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1B" w:rsidRPr="009E0AAE" w:rsidRDefault="00920D1B" w:rsidP="00C73794">
      <w:pPr>
        <w:pStyle w:val="Default"/>
        <w:jc w:val="center"/>
        <w:rPr>
          <w:rFonts w:ascii="標楷體" w:eastAsia="標楷體" w:hAnsi="標楷體"/>
          <w:sz w:val="48"/>
          <w:szCs w:val="48"/>
        </w:rPr>
      </w:pPr>
      <w:r w:rsidRPr="009E0AAE">
        <w:rPr>
          <w:rFonts w:ascii="標楷體" w:eastAsia="標楷體" w:hAnsi="標楷體"/>
          <w:sz w:val="48"/>
          <w:szCs w:val="48"/>
        </w:rPr>
        <w:t>領受人</w:t>
      </w:r>
      <w:r w:rsidR="00C73794" w:rsidRPr="009E0AAE">
        <w:rPr>
          <w:rFonts w:ascii="標楷體" w:eastAsia="標楷體" w:hAnsi="標楷體" w:hint="eastAsia"/>
          <w:sz w:val="48"/>
          <w:szCs w:val="48"/>
        </w:rPr>
        <w:t>申請停發</w:t>
      </w:r>
      <w:r w:rsidRPr="009E0AAE">
        <w:rPr>
          <w:rFonts w:ascii="標楷體" w:eastAsia="標楷體" w:hAnsi="標楷體"/>
          <w:sz w:val="48"/>
          <w:szCs w:val="48"/>
        </w:rPr>
        <w:t>退撫給與</w:t>
      </w:r>
      <w:r w:rsidR="00C73794" w:rsidRPr="009E0AAE">
        <w:rPr>
          <w:rFonts w:ascii="標楷體" w:eastAsia="標楷體" w:hAnsi="標楷體" w:hint="eastAsia"/>
          <w:sz w:val="48"/>
          <w:szCs w:val="48"/>
        </w:rPr>
        <w:t>申請</w:t>
      </w:r>
      <w:r w:rsidRPr="009E0AAE">
        <w:rPr>
          <w:rFonts w:ascii="標楷體" w:eastAsia="標楷體" w:hAnsi="標楷體"/>
          <w:sz w:val="48"/>
          <w:szCs w:val="48"/>
        </w:rPr>
        <w:t>書</w:t>
      </w:r>
    </w:p>
    <w:p w:rsidR="001A560C" w:rsidRDefault="002B2D3F" w:rsidP="007F40E0">
      <w:pPr>
        <w:pStyle w:val="Default"/>
        <w:rPr>
          <w:rFonts w:ascii="標楷體" w:eastAsia="標楷體" w:hAnsi="標楷體"/>
          <w:sz w:val="40"/>
          <w:szCs w:val="40"/>
        </w:rPr>
      </w:pPr>
      <w:r w:rsidRPr="009E0AAE">
        <w:rPr>
          <w:rFonts w:ascii="標楷體" w:eastAsia="標楷體" w:hAnsi="標楷體" w:hint="eastAsia"/>
          <w:sz w:val="40"/>
          <w:szCs w:val="40"/>
        </w:rPr>
        <w:t xml:space="preserve">    </w:t>
      </w:r>
    </w:p>
    <w:p w:rsidR="00D91847" w:rsidRPr="00D45254" w:rsidRDefault="001A560C" w:rsidP="007F40E0">
      <w:pPr>
        <w:pStyle w:val="Default"/>
        <w:rPr>
          <w:rFonts w:ascii="標楷體" w:eastAsia="標楷體" w:hAnsi="標楷體"/>
          <w:sz w:val="36"/>
          <w:szCs w:val="36"/>
        </w:rPr>
      </w:pPr>
      <w:r>
        <w:rPr>
          <w:rFonts w:ascii="標楷體" w:eastAsia="標楷體" w:hAnsi="標楷體" w:hint="eastAsia"/>
          <w:sz w:val="40"/>
          <w:szCs w:val="40"/>
        </w:rPr>
        <w:t xml:space="preserve">    </w:t>
      </w:r>
      <w:r w:rsidR="00920D1B" w:rsidRPr="00D45254">
        <w:rPr>
          <w:rFonts w:ascii="標楷體" w:eastAsia="標楷體" w:hAnsi="標楷體"/>
          <w:sz w:val="36"/>
          <w:szCs w:val="36"/>
        </w:rPr>
        <w:t>本人</w:t>
      </w:r>
      <w:r w:rsidR="007F40E0">
        <w:rPr>
          <w:rFonts w:ascii="標楷體" w:eastAsia="標楷體" w:hAnsi="標楷體" w:hint="eastAsia"/>
          <w:sz w:val="36"/>
          <w:szCs w:val="36"/>
        </w:rPr>
        <w:t xml:space="preserve"> </w:t>
      </w:r>
      <w:r w:rsidR="00D91847" w:rsidRPr="00D45254">
        <w:rPr>
          <w:rFonts w:ascii="標楷體" w:eastAsia="標楷體" w:hAnsi="標楷體" w:hint="eastAsia"/>
          <w:sz w:val="36"/>
          <w:szCs w:val="36"/>
          <w:u w:val="single"/>
        </w:rPr>
        <w:t xml:space="preserve">   </w:t>
      </w:r>
      <w:r w:rsidR="00D45254">
        <w:rPr>
          <w:rFonts w:ascii="標楷體" w:eastAsia="標楷體" w:hAnsi="標楷體" w:hint="eastAsia"/>
          <w:sz w:val="36"/>
          <w:szCs w:val="36"/>
          <w:u w:val="single"/>
        </w:rPr>
        <w:t xml:space="preserve">  </w:t>
      </w:r>
      <w:r w:rsidR="00D91847" w:rsidRPr="00D45254">
        <w:rPr>
          <w:rFonts w:ascii="標楷體" w:eastAsia="標楷體" w:hAnsi="標楷體" w:hint="eastAsia"/>
          <w:sz w:val="36"/>
          <w:szCs w:val="36"/>
          <w:u w:val="single"/>
        </w:rPr>
        <w:t xml:space="preserve">   </w:t>
      </w:r>
      <w:r w:rsidRPr="00D45254">
        <w:rPr>
          <w:rFonts w:ascii="標楷體" w:eastAsia="標楷體" w:hAnsi="標楷體" w:hint="eastAsia"/>
          <w:sz w:val="36"/>
          <w:szCs w:val="36"/>
          <w:u w:val="single"/>
        </w:rPr>
        <w:t xml:space="preserve">  </w:t>
      </w:r>
      <w:r w:rsidRPr="00D45254">
        <w:rPr>
          <w:rFonts w:ascii="標楷體" w:eastAsia="標楷體" w:hAnsi="標楷體" w:cs="Times New Roman"/>
          <w:sz w:val="36"/>
          <w:szCs w:val="36"/>
        </w:rPr>
        <w:t xml:space="preserve"> </w:t>
      </w:r>
      <w:r w:rsidR="00920D1B" w:rsidRPr="00D45254">
        <w:rPr>
          <w:rFonts w:ascii="標楷體" w:eastAsia="標楷體" w:hAnsi="標楷體" w:cs="Times New Roman"/>
          <w:sz w:val="36"/>
          <w:szCs w:val="36"/>
        </w:rPr>
        <w:t>(</w:t>
      </w:r>
      <w:r w:rsidR="000C6CD9" w:rsidRPr="000C6CD9">
        <w:rPr>
          <w:rFonts w:ascii="標楷體" w:eastAsia="標楷體" w:hAnsi="標楷體" w:cs="Times New Roman" w:hint="eastAsia"/>
          <w:sz w:val="36"/>
          <w:szCs w:val="36"/>
        </w:rPr>
        <w:t>國民身分證統一編號</w:t>
      </w:r>
      <w:r w:rsidR="00920D1B" w:rsidRPr="00D45254">
        <w:rPr>
          <w:rFonts w:ascii="標楷體" w:eastAsia="標楷體" w:hAnsi="標楷體"/>
          <w:sz w:val="36"/>
          <w:szCs w:val="36"/>
        </w:rPr>
        <w:t>：</w:t>
      </w:r>
      <w:r w:rsidR="00D45254">
        <w:rPr>
          <w:rFonts w:ascii="標楷體" w:eastAsia="標楷體" w:hAnsi="標楷體" w:hint="eastAsia"/>
          <w:sz w:val="36"/>
          <w:szCs w:val="36"/>
          <w:u w:val="single"/>
        </w:rPr>
        <w:t xml:space="preserve">  </w:t>
      </w:r>
      <w:r w:rsidR="00C73794" w:rsidRPr="00D45254">
        <w:rPr>
          <w:rFonts w:ascii="標楷體" w:eastAsia="標楷體" w:hAnsi="標楷體" w:hint="eastAsia"/>
          <w:sz w:val="36"/>
          <w:szCs w:val="36"/>
          <w:u w:val="single"/>
        </w:rPr>
        <w:t xml:space="preserve">    </w:t>
      </w:r>
      <w:r w:rsidR="00D91847" w:rsidRPr="00D45254">
        <w:rPr>
          <w:rFonts w:ascii="標楷體" w:eastAsia="標楷體" w:hAnsi="標楷體" w:hint="eastAsia"/>
          <w:sz w:val="36"/>
          <w:szCs w:val="36"/>
          <w:u w:val="single"/>
        </w:rPr>
        <w:t xml:space="preserve">    </w:t>
      </w:r>
      <w:r w:rsidRPr="00D45254">
        <w:rPr>
          <w:rFonts w:ascii="標楷體" w:eastAsia="標楷體" w:hAnsi="標楷體" w:hint="eastAsia"/>
          <w:sz w:val="36"/>
          <w:szCs w:val="36"/>
          <w:u w:val="single"/>
        </w:rPr>
        <w:t xml:space="preserve">   </w:t>
      </w:r>
      <w:r w:rsidR="00920D1B" w:rsidRPr="00D45254">
        <w:rPr>
          <w:rFonts w:ascii="標楷體" w:eastAsia="標楷體" w:hAnsi="標楷體" w:cs="Times New Roman"/>
          <w:sz w:val="36"/>
          <w:szCs w:val="36"/>
        </w:rPr>
        <w:t>)</w:t>
      </w:r>
      <w:r w:rsidR="00920D1B" w:rsidRPr="00D45254">
        <w:rPr>
          <w:rFonts w:ascii="標楷體" w:eastAsia="標楷體" w:hAnsi="標楷體"/>
          <w:sz w:val="36"/>
          <w:szCs w:val="36"/>
        </w:rPr>
        <w:t>係支領□月退休金□月撫慰金□年撫卹金(</w:t>
      </w:r>
      <w:r w:rsidR="00D45254">
        <w:rPr>
          <w:rFonts w:ascii="標楷體" w:eastAsia="標楷體" w:hAnsi="標楷體"/>
          <w:sz w:val="36"/>
          <w:szCs w:val="36"/>
        </w:rPr>
        <w:t>依請領項目勾選</w:t>
      </w:r>
      <w:r w:rsidR="00920D1B" w:rsidRPr="00D45254">
        <w:rPr>
          <w:rFonts w:ascii="標楷體" w:eastAsia="標楷體" w:hAnsi="標楷體"/>
          <w:sz w:val="36"/>
          <w:szCs w:val="36"/>
        </w:rPr>
        <w:t>)之領受人。</w:t>
      </w:r>
    </w:p>
    <w:p w:rsidR="00920D1B" w:rsidRPr="00D45254" w:rsidRDefault="000C6CD9" w:rsidP="00D45254">
      <w:pPr>
        <w:pStyle w:val="Default"/>
        <w:spacing w:line="720" w:lineRule="exact"/>
        <w:rPr>
          <w:rFonts w:ascii="標楷體" w:eastAsia="標楷體" w:hAnsi="標楷體"/>
          <w:sz w:val="36"/>
          <w:szCs w:val="36"/>
        </w:rPr>
      </w:pPr>
      <w:r>
        <w:rPr>
          <w:rFonts w:ascii="標楷體" w:eastAsia="標楷體" w:hAnsi="標楷體" w:hint="eastAsia"/>
          <w:sz w:val="36"/>
          <w:szCs w:val="36"/>
        </w:rPr>
        <w:t xml:space="preserve">    </w:t>
      </w:r>
      <w:r w:rsidR="00920D1B" w:rsidRPr="00D45254">
        <w:rPr>
          <w:rFonts w:ascii="標楷體" w:eastAsia="標楷體" w:hAnsi="標楷體"/>
          <w:sz w:val="36"/>
          <w:szCs w:val="36"/>
        </w:rPr>
        <w:t>目前因</w:t>
      </w:r>
      <w:r w:rsidR="007F40E0" w:rsidRPr="00D45254">
        <w:rPr>
          <w:rFonts w:ascii="標楷體" w:eastAsia="標楷體" w:hAnsi="標楷體" w:hint="eastAsia"/>
          <w:sz w:val="36"/>
          <w:szCs w:val="36"/>
          <w:u w:val="single"/>
        </w:rPr>
        <w:t xml:space="preserve">   </w:t>
      </w:r>
      <w:r w:rsidR="00C73794" w:rsidRPr="00D45254">
        <w:rPr>
          <w:rFonts w:ascii="標楷體" w:eastAsia="標楷體" w:hAnsi="標楷體" w:hint="eastAsia"/>
          <w:sz w:val="36"/>
          <w:szCs w:val="36"/>
          <w:u w:val="single"/>
        </w:rPr>
        <w:t xml:space="preserve"> </w:t>
      </w:r>
      <w:r w:rsidR="00D45254">
        <w:rPr>
          <w:rFonts w:ascii="標楷體" w:eastAsia="標楷體" w:hAnsi="標楷體" w:hint="eastAsia"/>
          <w:sz w:val="36"/>
          <w:szCs w:val="36"/>
          <w:u w:val="single"/>
        </w:rPr>
        <w:t xml:space="preserve"> </w:t>
      </w:r>
      <w:r w:rsidR="00C73794" w:rsidRPr="00D45254">
        <w:rPr>
          <w:rFonts w:ascii="標楷體" w:eastAsia="標楷體" w:hAnsi="標楷體" w:hint="eastAsia"/>
          <w:sz w:val="36"/>
          <w:szCs w:val="36"/>
          <w:u w:val="single"/>
        </w:rPr>
        <w:t xml:space="preserve">         </w:t>
      </w:r>
      <w:r w:rsidR="00D3512E" w:rsidRPr="00D45254">
        <w:rPr>
          <w:rFonts w:ascii="標楷體" w:eastAsia="標楷體" w:hAnsi="標楷體" w:hint="eastAsia"/>
          <w:sz w:val="36"/>
          <w:szCs w:val="36"/>
          <w:u w:val="single"/>
        </w:rPr>
        <w:t xml:space="preserve">   </w:t>
      </w:r>
      <w:r w:rsidR="00D91847" w:rsidRPr="00D45254">
        <w:rPr>
          <w:rFonts w:ascii="標楷體" w:eastAsia="標楷體" w:hAnsi="標楷體" w:hint="eastAsia"/>
          <w:sz w:val="36"/>
          <w:szCs w:val="36"/>
          <w:u w:val="single"/>
        </w:rPr>
        <w:t xml:space="preserve">   </w:t>
      </w:r>
      <w:r w:rsidRPr="00D45254">
        <w:rPr>
          <w:rFonts w:ascii="標楷體" w:eastAsia="標楷體" w:hAnsi="標楷體" w:hint="eastAsia"/>
          <w:sz w:val="36"/>
          <w:szCs w:val="36"/>
          <w:u w:val="single"/>
        </w:rPr>
        <w:t xml:space="preserve"> </w:t>
      </w:r>
      <w:r w:rsidR="00920D1B" w:rsidRPr="00D45254">
        <w:rPr>
          <w:rFonts w:ascii="標楷體" w:eastAsia="標楷體" w:hAnsi="標楷體"/>
          <w:sz w:val="36"/>
          <w:szCs w:val="36"/>
        </w:rPr>
        <w:t>，</w:t>
      </w:r>
      <w:r w:rsidR="00C73794" w:rsidRPr="00D45254">
        <w:rPr>
          <w:rFonts w:ascii="標楷體" w:eastAsia="標楷體" w:hAnsi="標楷體" w:hint="eastAsia"/>
          <w:sz w:val="36"/>
          <w:szCs w:val="36"/>
        </w:rPr>
        <w:t>申請</w:t>
      </w:r>
      <w:r w:rsidR="00FE1E7E" w:rsidRPr="00D45254">
        <w:rPr>
          <w:rFonts w:ascii="標楷體" w:eastAsia="標楷體" w:hAnsi="標楷體" w:hint="eastAsia"/>
          <w:sz w:val="36"/>
          <w:szCs w:val="36"/>
        </w:rPr>
        <w:t>自</w:t>
      </w:r>
      <w:r w:rsidR="00FE1E7E" w:rsidRPr="00D45254">
        <w:rPr>
          <w:rFonts w:ascii="標楷體" w:eastAsia="標楷體" w:hAnsi="標楷體" w:hint="eastAsia"/>
          <w:sz w:val="36"/>
          <w:szCs w:val="36"/>
          <w:u w:val="single"/>
        </w:rPr>
        <w:t xml:space="preserve">   </w:t>
      </w:r>
      <w:r w:rsidR="00FE1E7E" w:rsidRPr="00D45254">
        <w:rPr>
          <w:rFonts w:ascii="標楷體" w:eastAsia="標楷體" w:hAnsi="標楷體" w:hint="eastAsia"/>
          <w:sz w:val="36"/>
          <w:szCs w:val="36"/>
        </w:rPr>
        <w:t>年</w:t>
      </w:r>
      <w:r w:rsidR="00FE1E7E" w:rsidRPr="00D45254">
        <w:rPr>
          <w:rFonts w:ascii="標楷體" w:eastAsia="標楷體" w:hAnsi="標楷體" w:hint="eastAsia"/>
          <w:sz w:val="36"/>
          <w:szCs w:val="36"/>
          <w:u w:val="single"/>
        </w:rPr>
        <w:t xml:space="preserve">   </w:t>
      </w:r>
      <w:r w:rsidR="00FE1E7E" w:rsidRPr="00D45254">
        <w:rPr>
          <w:rFonts w:ascii="標楷體" w:eastAsia="標楷體" w:hAnsi="標楷體" w:hint="eastAsia"/>
          <w:sz w:val="36"/>
          <w:szCs w:val="36"/>
        </w:rPr>
        <w:t>月</w:t>
      </w:r>
      <w:r w:rsidRPr="00D45254">
        <w:rPr>
          <w:rFonts w:ascii="標楷體" w:eastAsia="標楷體" w:hAnsi="標楷體" w:hint="eastAsia"/>
          <w:sz w:val="36"/>
          <w:szCs w:val="36"/>
          <w:u w:val="single"/>
        </w:rPr>
        <w:t xml:space="preserve">   </w:t>
      </w:r>
      <w:r w:rsidR="00FE1E7E" w:rsidRPr="00D45254">
        <w:rPr>
          <w:rFonts w:ascii="標楷體" w:eastAsia="標楷體" w:hAnsi="標楷體" w:hint="eastAsia"/>
          <w:sz w:val="36"/>
          <w:szCs w:val="36"/>
        </w:rPr>
        <w:t>日起</w:t>
      </w:r>
      <w:r w:rsidR="00C73794" w:rsidRPr="00D45254">
        <w:rPr>
          <w:rFonts w:ascii="標楷體" w:eastAsia="標楷體" w:hAnsi="標楷體" w:hint="eastAsia"/>
          <w:sz w:val="36"/>
          <w:szCs w:val="36"/>
        </w:rPr>
        <w:t>停止領受月退休金</w:t>
      </w:r>
      <w:r w:rsidR="00920D1B" w:rsidRPr="00D45254">
        <w:rPr>
          <w:rFonts w:ascii="標楷體" w:eastAsia="標楷體" w:hAnsi="標楷體"/>
          <w:sz w:val="36"/>
          <w:szCs w:val="36"/>
        </w:rPr>
        <w:t>。</w:t>
      </w:r>
    </w:p>
    <w:p w:rsidR="000C6CD9" w:rsidRDefault="000C6CD9" w:rsidP="00D45254">
      <w:pPr>
        <w:spacing w:line="720" w:lineRule="exact"/>
        <w:rPr>
          <w:rFonts w:ascii="標楷體" w:eastAsia="標楷體" w:hAnsi="標楷體" w:hint="eastAsia"/>
          <w:sz w:val="36"/>
          <w:szCs w:val="36"/>
        </w:rPr>
      </w:pPr>
    </w:p>
    <w:p w:rsidR="000C6CD9" w:rsidRDefault="000C6CD9" w:rsidP="00D45254">
      <w:pPr>
        <w:spacing w:line="720" w:lineRule="exact"/>
        <w:rPr>
          <w:rFonts w:ascii="標楷體" w:eastAsia="標楷體" w:hAnsi="標楷體" w:hint="eastAsia"/>
          <w:sz w:val="36"/>
          <w:szCs w:val="36"/>
        </w:rPr>
      </w:pPr>
    </w:p>
    <w:p w:rsidR="000C6CD9" w:rsidRDefault="000C6CD9" w:rsidP="00D45254">
      <w:pPr>
        <w:spacing w:line="720" w:lineRule="exact"/>
        <w:rPr>
          <w:rFonts w:ascii="標楷體" w:eastAsia="標楷體" w:hAnsi="標楷體" w:hint="eastAsia"/>
          <w:sz w:val="36"/>
          <w:szCs w:val="36"/>
        </w:rPr>
      </w:pPr>
    </w:p>
    <w:p w:rsidR="000C6CD9" w:rsidRDefault="00C73794" w:rsidP="00D45254">
      <w:pPr>
        <w:spacing w:line="720" w:lineRule="exact"/>
        <w:rPr>
          <w:rFonts w:ascii="標楷體" w:eastAsia="標楷體" w:hAnsi="標楷體" w:hint="eastAsia"/>
          <w:sz w:val="36"/>
          <w:szCs w:val="36"/>
        </w:rPr>
      </w:pPr>
      <w:r w:rsidRPr="00D45254">
        <w:rPr>
          <w:rFonts w:ascii="標楷體" w:eastAsia="標楷體" w:hAnsi="標楷體" w:hint="eastAsia"/>
          <w:sz w:val="36"/>
          <w:szCs w:val="36"/>
        </w:rPr>
        <w:t>申請</w:t>
      </w:r>
      <w:r w:rsidR="00920D1B" w:rsidRPr="00D45254">
        <w:rPr>
          <w:rFonts w:ascii="標楷體" w:eastAsia="標楷體" w:hAnsi="標楷體"/>
          <w:sz w:val="36"/>
          <w:szCs w:val="36"/>
        </w:rPr>
        <w:t>人：</w:t>
      </w:r>
      <w:r w:rsidRPr="00D45254">
        <w:rPr>
          <w:rFonts w:ascii="標楷體" w:eastAsia="標楷體" w:hAnsi="標楷體" w:hint="eastAsia"/>
          <w:sz w:val="36"/>
          <w:szCs w:val="36"/>
          <w:u w:val="single"/>
        </w:rPr>
        <w:t xml:space="preserve">            </w:t>
      </w:r>
      <w:r w:rsidR="00920D1B" w:rsidRPr="00D45254">
        <w:rPr>
          <w:rFonts w:ascii="標楷體" w:eastAsia="標楷體" w:hAnsi="標楷體"/>
          <w:sz w:val="36"/>
          <w:szCs w:val="36"/>
        </w:rPr>
        <w:t>(</w:t>
      </w:r>
      <w:r w:rsidR="00FC6A3F" w:rsidRPr="00D45254">
        <w:rPr>
          <w:rFonts w:ascii="標楷體" w:eastAsia="標楷體" w:hAnsi="標楷體" w:hint="eastAsia"/>
          <w:sz w:val="36"/>
          <w:szCs w:val="36"/>
        </w:rPr>
        <w:t>請</w:t>
      </w:r>
      <w:r w:rsidR="00920D1B" w:rsidRPr="00D45254">
        <w:rPr>
          <w:rFonts w:ascii="標楷體" w:eastAsia="標楷體" w:hAnsi="標楷體"/>
          <w:sz w:val="36"/>
          <w:szCs w:val="36"/>
        </w:rPr>
        <w:t>簽名)</w:t>
      </w:r>
      <w:r w:rsidR="007F40E0">
        <w:rPr>
          <w:rFonts w:ascii="標楷體" w:eastAsia="標楷體" w:hAnsi="標楷體" w:hint="eastAsia"/>
          <w:sz w:val="36"/>
          <w:szCs w:val="36"/>
        </w:rPr>
        <w:t xml:space="preserve">     </w:t>
      </w:r>
    </w:p>
    <w:p w:rsidR="00B35BBC" w:rsidRPr="00D45254" w:rsidRDefault="001475A4" w:rsidP="00D45254">
      <w:pPr>
        <w:spacing w:line="720" w:lineRule="exact"/>
        <w:rPr>
          <w:rFonts w:ascii="標楷體" w:eastAsia="標楷體" w:hAnsi="標楷體"/>
          <w:sz w:val="36"/>
          <w:szCs w:val="36"/>
        </w:rPr>
      </w:pPr>
      <w:r w:rsidRPr="00D45254">
        <w:rPr>
          <w:rFonts w:ascii="標楷體" w:eastAsia="標楷體" w:hAnsi="標楷體" w:hint="eastAsia"/>
          <w:sz w:val="36"/>
          <w:szCs w:val="36"/>
        </w:rPr>
        <w:t>連絡電話:</w:t>
      </w:r>
      <w:r w:rsidR="007F40E0" w:rsidRPr="00D45254">
        <w:rPr>
          <w:rFonts w:ascii="標楷體" w:eastAsia="標楷體" w:hAnsi="標楷體" w:hint="eastAsia"/>
          <w:sz w:val="36"/>
          <w:szCs w:val="36"/>
          <w:u w:val="single"/>
        </w:rPr>
        <w:t xml:space="preserve">            </w:t>
      </w:r>
    </w:p>
    <w:p w:rsidR="001475A4" w:rsidRPr="00D45254" w:rsidRDefault="001475A4" w:rsidP="00D45254">
      <w:pPr>
        <w:spacing w:line="720" w:lineRule="exact"/>
        <w:rPr>
          <w:rFonts w:ascii="標楷體" w:eastAsia="標楷體" w:hAnsi="標楷體" w:cs="Times New Roman"/>
          <w:sz w:val="36"/>
          <w:szCs w:val="36"/>
        </w:rPr>
      </w:pPr>
      <w:r w:rsidRPr="00D45254">
        <w:rPr>
          <w:rFonts w:ascii="標楷體" w:eastAsia="標楷體" w:hAnsi="標楷體" w:hint="eastAsia"/>
          <w:sz w:val="36"/>
          <w:szCs w:val="36"/>
        </w:rPr>
        <w:t>住址:</w:t>
      </w:r>
      <w:r w:rsidR="007F40E0">
        <w:rPr>
          <w:rFonts w:ascii="標楷體" w:eastAsia="標楷體" w:hAnsi="標楷體" w:hint="eastAsia"/>
          <w:sz w:val="36"/>
          <w:szCs w:val="36"/>
        </w:rPr>
        <w:t xml:space="preserve"> </w:t>
      </w:r>
      <w:r w:rsidR="007F40E0" w:rsidRPr="00D45254">
        <w:rPr>
          <w:rFonts w:ascii="標楷體" w:eastAsia="標楷體" w:hAnsi="標楷體" w:hint="eastAsia"/>
          <w:sz w:val="36"/>
          <w:szCs w:val="36"/>
          <w:u w:val="single"/>
        </w:rPr>
        <w:t xml:space="preserve">                                                </w:t>
      </w:r>
    </w:p>
    <w:p w:rsidR="00CF0D7C" w:rsidRDefault="00CF0D7C" w:rsidP="008E3CD2">
      <w:pPr>
        <w:spacing w:line="0" w:lineRule="atLeast"/>
        <w:rPr>
          <w:rFonts w:ascii="標楷體" w:eastAsia="標楷體" w:hAnsi="標楷體"/>
        </w:rPr>
      </w:pPr>
    </w:p>
    <w:p w:rsidR="007F40E0" w:rsidRDefault="007F40E0" w:rsidP="008E3CD2">
      <w:pPr>
        <w:spacing w:line="0" w:lineRule="atLeast"/>
        <w:rPr>
          <w:rFonts w:ascii="標楷體" w:eastAsia="標楷體" w:hAnsi="標楷體"/>
        </w:rPr>
      </w:pPr>
    </w:p>
    <w:p w:rsidR="000C6CD9" w:rsidRDefault="000C6CD9" w:rsidP="008E3CD2">
      <w:pPr>
        <w:spacing w:line="0" w:lineRule="atLeast"/>
        <w:rPr>
          <w:rFonts w:ascii="標楷體" w:eastAsia="標楷體" w:hAnsi="標楷體" w:hint="eastAsia"/>
        </w:rPr>
      </w:pPr>
    </w:p>
    <w:p w:rsidR="000C6CD9" w:rsidRPr="000C6CD9" w:rsidRDefault="000C6CD9" w:rsidP="008E3CD2">
      <w:pPr>
        <w:spacing w:line="0" w:lineRule="atLeast"/>
        <w:rPr>
          <w:rFonts w:ascii="標楷體" w:eastAsia="標楷體" w:hAnsi="標楷體" w:hint="eastAsia"/>
          <w:sz w:val="40"/>
        </w:rPr>
      </w:pPr>
      <w:r w:rsidRPr="000C6CD9">
        <w:rPr>
          <w:rFonts w:ascii="標楷體" w:eastAsia="標楷體" w:hAnsi="標楷體" w:hint="eastAsia"/>
          <w:sz w:val="40"/>
        </w:rPr>
        <w:t>此致</w:t>
      </w:r>
    </w:p>
    <w:p w:rsidR="000C6CD9" w:rsidRPr="000C6CD9" w:rsidRDefault="000C6CD9" w:rsidP="008E3CD2">
      <w:pPr>
        <w:spacing w:line="0" w:lineRule="atLeast"/>
        <w:rPr>
          <w:rFonts w:ascii="標楷體" w:eastAsia="標楷體" w:hAnsi="標楷體" w:hint="eastAsia"/>
          <w:sz w:val="40"/>
        </w:rPr>
      </w:pPr>
      <w:r w:rsidRPr="000C6CD9">
        <w:rPr>
          <w:rFonts w:ascii="標楷體" w:eastAsia="標楷體" w:hAnsi="標楷體" w:hint="eastAsia"/>
          <w:sz w:val="40"/>
        </w:rPr>
        <w:t xml:space="preserve">    </w:t>
      </w:r>
      <w:r>
        <w:rPr>
          <w:rFonts w:ascii="標楷體" w:eastAsia="標楷體" w:hAnsi="標楷體" w:hint="eastAsia"/>
          <w:sz w:val="40"/>
        </w:rPr>
        <w:t xml:space="preserve">  </w:t>
      </w:r>
      <w:r w:rsidRPr="000C6CD9">
        <w:rPr>
          <w:rFonts w:ascii="標楷體" w:eastAsia="標楷體" w:hAnsi="標楷體" w:hint="eastAsia"/>
          <w:sz w:val="40"/>
        </w:rPr>
        <w:t>臺中市立臺中第一高級中等學校</w:t>
      </w:r>
    </w:p>
    <w:p w:rsidR="000C6CD9" w:rsidRDefault="000C6CD9" w:rsidP="008E3CD2">
      <w:pPr>
        <w:spacing w:line="0" w:lineRule="atLeast"/>
        <w:rPr>
          <w:rFonts w:ascii="標楷體" w:eastAsia="標楷體" w:hAnsi="標楷體" w:hint="eastAsia"/>
        </w:rPr>
      </w:pPr>
    </w:p>
    <w:p w:rsidR="000C6CD9" w:rsidRDefault="000C6CD9" w:rsidP="008E3CD2">
      <w:pPr>
        <w:spacing w:line="0" w:lineRule="atLeast"/>
        <w:rPr>
          <w:rFonts w:ascii="標楷體" w:eastAsia="標楷體" w:hAnsi="標楷體" w:hint="eastAsia"/>
        </w:rPr>
      </w:pPr>
    </w:p>
    <w:p w:rsidR="000C6CD9" w:rsidRDefault="000C6CD9" w:rsidP="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distribute"/>
        <w:rPr>
          <w:rFonts w:ascii="標楷體" w:eastAsia="標楷體" w:hAnsi="標楷體" w:cs="細明體" w:hint="eastAsia"/>
          <w:color w:val="000000"/>
          <w:kern w:val="0"/>
          <w:sz w:val="40"/>
          <w:szCs w:val="40"/>
        </w:rPr>
      </w:pPr>
    </w:p>
    <w:p w:rsidR="007F40E0" w:rsidRDefault="000C6CD9" w:rsidP="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distribute"/>
        <w:rPr>
          <w:rFonts w:ascii="標楷體" w:eastAsia="標楷體" w:hAnsi="標楷體" w:cs="細明體" w:hint="eastAsia"/>
          <w:color w:val="000000"/>
          <w:kern w:val="0"/>
          <w:sz w:val="40"/>
          <w:szCs w:val="40"/>
        </w:rPr>
      </w:pPr>
      <w:r w:rsidRPr="00D45254">
        <w:rPr>
          <w:rFonts w:ascii="標楷體" w:eastAsia="標楷體" w:hAnsi="標楷體" w:cs="細明體" w:hint="eastAsia"/>
          <w:color w:val="000000"/>
          <w:kern w:val="0"/>
          <w:sz w:val="40"/>
          <w:szCs w:val="40"/>
        </w:rPr>
        <w:t>中華民國  年  月  日</w:t>
      </w:r>
    </w:p>
    <w:p w:rsidR="000C6CD9" w:rsidRDefault="000C6CD9" w:rsidP="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distribute"/>
        <w:rPr>
          <w:rFonts w:ascii="標楷體" w:eastAsia="標楷體" w:hAnsi="標楷體"/>
        </w:rPr>
      </w:pPr>
    </w:p>
    <w:p w:rsidR="007F40E0" w:rsidRPr="009E0AAE" w:rsidRDefault="007F40E0" w:rsidP="008E3CD2">
      <w:pPr>
        <w:spacing w:line="0" w:lineRule="atLeast"/>
        <w:rPr>
          <w:rFonts w:ascii="標楷體" w:eastAsia="標楷體" w:hAnsi="標楷體"/>
        </w:rPr>
      </w:pPr>
    </w:p>
    <w:p w:rsidR="000C6CD9" w:rsidRDefault="000C6CD9" w:rsidP="000C6CD9">
      <w:pPr>
        <w:spacing w:line="400" w:lineRule="exact"/>
        <w:jc w:val="center"/>
        <w:rPr>
          <w:rFonts w:ascii="標楷體" w:eastAsia="標楷體" w:hAnsi="標楷體" w:cs="Times New Roman" w:hint="eastAsia"/>
          <w:sz w:val="28"/>
          <w:szCs w:val="28"/>
        </w:rPr>
      </w:pPr>
      <w:r>
        <w:rPr>
          <w:rFonts w:ascii="標楷體" w:eastAsia="標楷體" w:hAnsi="標楷體" w:cs="Times New Roman" w:hint="eastAsia"/>
          <w:sz w:val="28"/>
          <w:szCs w:val="28"/>
        </w:rPr>
        <w:t>《</w:t>
      </w:r>
      <w:r w:rsidR="006F2F44" w:rsidRPr="009E0AAE">
        <w:rPr>
          <w:rFonts w:ascii="標楷體" w:eastAsia="標楷體" w:hAnsi="標楷體" w:cs="Times New Roman" w:hint="eastAsia"/>
          <w:sz w:val="28"/>
          <w:szCs w:val="28"/>
        </w:rPr>
        <w:t>相關法令</w:t>
      </w:r>
      <w:r>
        <w:rPr>
          <w:rFonts w:ascii="標楷體" w:eastAsia="標楷體" w:hAnsi="標楷體" w:cs="Times New Roman" w:hint="eastAsia"/>
          <w:sz w:val="28"/>
          <w:szCs w:val="28"/>
        </w:rPr>
        <w:t>詳見背面》</w:t>
      </w:r>
    </w:p>
    <w:p w:rsidR="008B5737" w:rsidRDefault="008B5737" w:rsidP="008B5737">
      <w:pPr>
        <w:pStyle w:val="3"/>
        <w:spacing w:line="440" w:lineRule="exact"/>
        <w:rPr>
          <w:rFonts w:hint="eastAsia"/>
        </w:rPr>
      </w:pPr>
      <w:r>
        <w:rPr>
          <w:rFonts w:hint="eastAsia"/>
        </w:rPr>
        <w:lastRenderedPageBreak/>
        <w:t>公立學校教職員退休資遣撫卹條例</w:t>
      </w:r>
      <w:r>
        <w:rPr>
          <w:rFonts w:hint="eastAsia"/>
        </w:rPr>
        <w:t>有關</w:t>
      </w:r>
      <w:r>
        <w:rPr>
          <w:rFonts w:hint="eastAsia"/>
        </w:rPr>
        <w:t>退休再任及停發月退休金規定</w:t>
      </w:r>
      <w:r>
        <w:rPr>
          <w:rFonts w:hint="eastAsia"/>
        </w:rPr>
        <w:t>：</w:t>
      </w:r>
    </w:p>
    <w:p w:rsidR="008B5737" w:rsidRDefault="008B5737" w:rsidP="008B5737">
      <w:pPr>
        <w:pStyle w:val="3"/>
        <w:spacing w:line="440" w:lineRule="exact"/>
        <w:ind w:left="680" w:hangingChars="200" w:hanging="560"/>
        <w:rPr>
          <w:rFonts w:hint="eastAsia"/>
        </w:rPr>
      </w:pPr>
      <w:r>
        <w:rPr>
          <w:rFonts w:hint="eastAsia"/>
        </w:rPr>
        <w:t>一、依</w:t>
      </w:r>
      <w:r>
        <w:rPr>
          <w:rFonts w:hint="eastAsia"/>
        </w:rPr>
        <w:t>該</w:t>
      </w:r>
      <w:r>
        <w:rPr>
          <w:rFonts w:hint="eastAsia"/>
        </w:rPr>
        <w:t>條例第77條規定，退休人員經審定支領或兼領月退休金再任有給職務且有下列情形時，停止領受月退休金權利，至原因消滅時恢復之：</w:t>
      </w:r>
    </w:p>
    <w:p w:rsidR="008B5737" w:rsidRDefault="008B5737" w:rsidP="008B5737">
      <w:pPr>
        <w:pStyle w:val="3"/>
        <w:spacing w:line="440" w:lineRule="exact"/>
        <w:ind w:left="680" w:hangingChars="200" w:hanging="560"/>
        <w:rPr>
          <w:rFonts w:hint="eastAsia"/>
        </w:rPr>
      </w:pPr>
      <w:r>
        <w:rPr>
          <w:rFonts w:hint="eastAsia"/>
        </w:rPr>
        <w:t>(一)再任由政府編列預算支給俸（薪）給、待遇或公費（下稱薪酬）之機關（構）、學校或團體之職務且每月支領薪酬總額超過法定基本工資（107年1月1日起每月基本工資為22,000元）</w:t>
      </w:r>
      <w:r>
        <w:rPr>
          <w:rFonts w:hint="eastAsia"/>
        </w:rPr>
        <w:t>。</w:t>
      </w:r>
    </w:p>
    <w:p w:rsidR="008B5737" w:rsidRDefault="008B5737" w:rsidP="008B5737">
      <w:pPr>
        <w:pStyle w:val="3"/>
        <w:spacing w:line="440" w:lineRule="exact"/>
        <w:rPr>
          <w:rFonts w:hint="eastAsia"/>
        </w:rPr>
      </w:pPr>
      <w:r>
        <w:rPr>
          <w:rFonts w:hint="eastAsia"/>
        </w:rPr>
        <w:t>(二)再任下列職務且每月支領薪酬總額超過法定基本工資：</w:t>
      </w:r>
    </w:p>
    <w:p w:rsidR="008B5737" w:rsidRDefault="008B5737" w:rsidP="008B5737">
      <w:pPr>
        <w:pStyle w:val="3"/>
        <w:spacing w:line="440" w:lineRule="exact"/>
        <w:ind w:leftChars="250" w:left="600"/>
        <w:rPr>
          <w:rFonts w:hint="eastAsia"/>
        </w:rPr>
      </w:pPr>
      <w:r>
        <w:rPr>
          <w:rFonts w:hint="eastAsia"/>
        </w:rPr>
        <w:t>1、行政法人或公法人之職務。</w:t>
      </w:r>
    </w:p>
    <w:p w:rsidR="008B5737" w:rsidRDefault="008B5737" w:rsidP="008B5737">
      <w:pPr>
        <w:pStyle w:val="3"/>
        <w:spacing w:line="440" w:lineRule="exact"/>
        <w:ind w:leftChars="250" w:left="1020" w:hangingChars="150" w:hanging="420"/>
        <w:rPr>
          <w:rFonts w:hint="eastAsia"/>
        </w:rPr>
      </w:pPr>
      <w:r>
        <w:rPr>
          <w:rFonts w:hint="eastAsia"/>
        </w:rPr>
        <w:t>2、由政府原始捐助（贈）或捐助（贈）經費，累計達財產總額百分之二十以上之財團法人之職務。</w:t>
      </w:r>
    </w:p>
    <w:p w:rsidR="008B5737" w:rsidRDefault="008B5737" w:rsidP="008B5737">
      <w:pPr>
        <w:pStyle w:val="3"/>
        <w:spacing w:line="440" w:lineRule="exact"/>
        <w:ind w:leftChars="250" w:left="1020" w:hangingChars="150" w:hanging="420"/>
        <w:rPr>
          <w:rFonts w:hint="eastAsia"/>
        </w:rPr>
      </w:pPr>
      <w:r>
        <w:rPr>
          <w:rFonts w:hint="eastAsia"/>
        </w:rPr>
        <w:t>3、由政府及其所屬營業基金、非營業基金轉投資，且其轉投資金額累計占該事業資本額百分之二十以上事業之職務。</w:t>
      </w:r>
    </w:p>
    <w:p w:rsidR="008B5737" w:rsidRDefault="008B5737" w:rsidP="008B5737">
      <w:pPr>
        <w:pStyle w:val="3"/>
        <w:spacing w:line="440" w:lineRule="exact"/>
        <w:ind w:leftChars="250" w:left="1020" w:hangingChars="150" w:hanging="420"/>
        <w:rPr>
          <w:rFonts w:hint="eastAsia"/>
        </w:rPr>
      </w:pPr>
      <w:r>
        <w:rPr>
          <w:rFonts w:hint="eastAsia"/>
        </w:rPr>
        <w:t>4、受政府直接或間接控制其人事、財務或業務之財團法人、事業機構及所屬團體或機構之職務。</w:t>
      </w:r>
    </w:p>
    <w:p w:rsidR="008B5737" w:rsidRDefault="008B5737" w:rsidP="008B5737">
      <w:pPr>
        <w:pStyle w:val="3"/>
        <w:spacing w:line="440" w:lineRule="exact"/>
        <w:ind w:left="680" w:hangingChars="200" w:hanging="560"/>
        <w:rPr>
          <w:rFonts w:hint="eastAsia"/>
        </w:rPr>
      </w:pPr>
      <w:r>
        <w:rPr>
          <w:rFonts w:hint="eastAsia"/>
        </w:rPr>
        <w:t>(三)再任私立學校職務且每月支領薪酬總額超過法定基本工資，但退撫條例公布前已有再任私立學校職務情形者，自該條例公布施行後之下個學年度(即107年8月1日)起施行。</w:t>
      </w:r>
    </w:p>
    <w:p w:rsidR="008B5737" w:rsidRDefault="008B5737" w:rsidP="008B5737">
      <w:pPr>
        <w:pStyle w:val="3"/>
        <w:spacing w:line="440" w:lineRule="exact"/>
        <w:ind w:left="680" w:hangingChars="200" w:hanging="560"/>
        <w:rPr>
          <w:rFonts w:hint="eastAsia"/>
        </w:rPr>
      </w:pPr>
      <w:r>
        <w:rPr>
          <w:rFonts w:hint="eastAsia"/>
        </w:rPr>
        <w:t>二、次依退撫條例施行細則第109條規定略以，所稱每月支領薪酬總額，指每月因職務所固定或經常領取之薪金、俸給、工資、歲費或其他名義給與等各種薪酬收入之合計數。每月支領薪酬總額，於同時再任二個以上職務者，其個別職務每月所領薪酬收入，應合併計算。</w:t>
      </w:r>
    </w:p>
    <w:p w:rsidR="008B5737" w:rsidRDefault="008B5737" w:rsidP="008B5737">
      <w:pPr>
        <w:pStyle w:val="3"/>
        <w:spacing w:line="440" w:lineRule="exact"/>
        <w:ind w:left="680" w:hangingChars="200" w:hanging="560"/>
        <w:rPr>
          <w:rFonts w:hint="eastAsia"/>
        </w:rPr>
      </w:pPr>
      <w:r>
        <w:rPr>
          <w:rFonts w:hint="eastAsia"/>
        </w:rPr>
        <w:t>三、再依退撫條例第70條第3項規定，支領一次退休金或公保一次養老給付並辦理優惠存款之退休人員有暫停、喪失、停止、依法撤銷或廢止其請領退撫給與之情事者，其優惠存款應同時停止辦理。</w:t>
      </w:r>
    </w:p>
    <w:p w:rsidR="008B5737" w:rsidRDefault="008B5737" w:rsidP="008B5737">
      <w:pPr>
        <w:pStyle w:val="3"/>
        <w:spacing w:line="440" w:lineRule="exact"/>
        <w:ind w:left="680" w:hangingChars="200" w:hanging="560"/>
        <w:rPr>
          <w:rFonts w:hint="eastAsia"/>
        </w:rPr>
      </w:pPr>
      <w:r>
        <w:rPr>
          <w:rFonts w:hint="eastAsia"/>
        </w:rPr>
        <w:t>四、綜上，</w:t>
      </w:r>
      <w:r w:rsidRPr="008B5737">
        <w:rPr>
          <w:rFonts w:hint="eastAsia"/>
          <w:b/>
          <w:u w:val="single"/>
        </w:rPr>
        <w:t>退休人員如有應停止領受退撫給與及優惠存款條件者，應依該條例施行細則第113條規定，主動通知本校或再任機關，轉報支給機關或本校終止或停止支給月退休金及優惠存款，於停止原因消滅後，得檢同完整證明文件，申請繼續發給。</w:t>
      </w:r>
    </w:p>
    <w:p w:rsidR="00B35BBC" w:rsidRPr="000C6CD9" w:rsidRDefault="008B5737" w:rsidP="008B5737">
      <w:pPr>
        <w:pStyle w:val="3"/>
        <w:spacing w:line="440" w:lineRule="exact"/>
        <w:ind w:left="680" w:hangingChars="200" w:hanging="560"/>
      </w:pPr>
      <w:r>
        <w:rPr>
          <w:rFonts w:hint="eastAsia"/>
        </w:rPr>
        <w:t>五、</w:t>
      </w:r>
      <w:r w:rsidR="00B35BBC" w:rsidRPr="008B5737">
        <w:rPr>
          <w:rFonts w:hint="eastAsia"/>
          <w:b/>
        </w:rPr>
        <w:t>教職員月退休金發放或支給機關查知退休教職員再於第一項所定機關（構）、學校、團體及法人參加保險時，得先暫停發給其月退休金，俟該退休教職</w:t>
      </w:r>
      <w:bookmarkStart w:id="0" w:name="_GoBack"/>
      <w:bookmarkEnd w:id="0"/>
      <w:r w:rsidR="00B35BBC" w:rsidRPr="008B5737">
        <w:rPr>
          <w:rFonts w:hint="eastAsia"/>
          <w:b/>
        </w:rPr>
        <w:t>員檢具其每月支領薪酬總額未超過法定基本工資之相關證明申復後，再予恢復發給並補發其經停發之月退休金。</w:t>
      </w:r>
    </w:p>
    <w:sectPr w:rsidR="00B35BBC" w:rsidRPr="000C6CD9" w:rsidSect="00932625">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F6" w:rsidRDefault="00DE7FF6" w:rsidP="009E0AAE">
      <w:r>
        <w:separator/>
      </w:r>
    </w:p>
  </w:endnote>
  <w:endnote w:type="continuationSeparator" w:id="0">
    <w:p w:rsidR="00DE7FF6" w:rsidRDefault="00DE7FF6" w:rsidP="009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F6" w:rsidRDefault="00DE7FF6" w:rsidP="009E0AAE">
      <w:r>
        <w:separator/>
      </w:r>
    </w:p>
  </w:footnote>
  <w:footnote w:type="continuationSeparator" w:id="0">
    <w:p w:rsidR="00DE7FF6" w:rsidRDefault="00DE7FF6" w:rsidP="009E0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1B"/>
    <w:rsid w:val="000C6CD9"/>
    <w:rsid w:val="000F6BA4"/>
    <w:rsid w:val="001475A4"/>
    <w:rsid w:val="001A560C"/>
    <w:rsid w:val="002B2D3F"/>
    <w:rsid w:val="002C6E30"/>
    <w:rsid w:val="002F5FAC"/>
    <w:rsid w:val="004F2B44"/>
    <w:rsid w:val="0069669D"/>
    <w:rsid w:val="006F2F44"/>
    <w:rsid w:val="007460D6"/>
    <w:rsid w:val="007A539D"/>
    <w:rsid w:val="007F40E0"/>
    <w:rsid w:val="008B5737"/>
    <w:rsid w:val="008C105D"/>
    <w:rsid w:val="008E3CD2"/>
    <w:rsid w:val="00920D1B"/>
    <w:rsid w:val="00932625"/>
    <w:rsid w:val="009E0AAE"/>
    <w:rsid w:val="00AC4B0C"/>
    <w:rsid w:val="00AE026C"/>
    <w:rsid w:val="00B35BBC"/>
    <w:rsid w:val="00C20684"/>
    <w:rsid w:val="00C73794"/>
    <w:rsid w:val="00C912E6"/>
    <w:rsid w:val="00CF0D7C"/>
    <w:rsid w:val="00D314BA"/>
    <w:rsid w:val="00D3512E"/>
    <w:rsid w:val="00D45254"/>
    <w:rsid w:val="00D91847"/>
    <w:rsid w:val="00DE7FF6"/>
    <w:rsid w:val="00ED3230"/>
    <w:rsid w:val="00FC4600"/>
    <w:rsid w:val="00FC6A3F"/>
    <w:rsid w:val="00FE1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D1B"/>
    <w:pPr>
      <w:widowControl w:val="0"/>
      <w:autoSpaceDE w:val="0"/>
      <w:autoSpaceDN w:val="0"/>
      <w:adjustRightInd w:val="0"/>
    </w:pPr>
    <w:rPr>
      <w:rFonts w:ascii="DFKai-SB" w:hAnsi="DFKai-SB" w:cs="DFKai-SB"/>
      <w:color w:val="000000"/>
      <w:kern w:val="0"/>
      <w:szCs w:val="24"/>
    </w:rPr>
  </w:style>
  <w:style w:type="character" w:styleId="a3">
    <w:name w:val="Hyperlink"/>
    <w:basedOn w:val="a0"/>
    <w:uiPriority w:val="99"/>
    <w:semiHidden/>
    <w:unhideWhenUsed/>
    <w:rsid w:val="00B35BBC"/>
    <w:rPr>
      <w:strike w:val="0"/>
      <w:dstrike w:val="0"/>
      <w:color w:val="017CA5"/>
      <w:u w:val="none"/>
      <w:effect w:val="none"/>
    </w:rPr>
  </w:style>
  <w:style w:type="paragraph" w:styleId="a4">
    <w:name w:val="header"/>
    <w:basedOn w:val="a"/>
    <w:link w:val="a5"/>
    <w:uiPriority w:val="99"/>
    <w:unhideWhenUsed/>
    <w:rsid w:val="009E0AAE"/>
    <w:pPr>
      <w:tabs>
        <w:tab w:val="center" w:pos="4153"/>
        <w:tab w:val="right" w:pos="8306"/>
      </w:tabs>
      <w:snapToGrid w:val="0"/>
    </w:pPr>
    <w:rPr>
      <w:sz w:val="20"/>
      <w:szCs w:val="20"/>
    </w:rPr>
  </w:style>
  <w:style w:type="character" w:customStyle="1" w:styleId="a5">
    <w:name w:val="頁首 字元"/>
    <w:basedOn w:val="a0"/>
    <w:link w:val="a4"/>
    <w:uiPriority w:val="99"/>
    <w:rsid w:val="009E0AAE"/>
    <w:rPr>
      <w:sz w:val="20"/>
      <w:szCs w:val="20"/>
    </w:rPr>
  </w:style>
  <w:style w:type="paragraph" w:styleId="a6">
    <w:name w:val="footer"/>
    <w:basedOn w:val="a"/>
    <w:link w:val="a7"/>
    <w:uiPriority w:val="99"/>
    <w:unhideWhenUsed/>
    <w:rsid w:val="009E0AAE"/>
    <w:pPr>
      <w:tabs>
        <w:tab w:val="center" w:pos="4153"/>
        <w:tab w:val="right" w:pos="8306"/>
      </w:tabs>
      <w:snapToGrid w:val="0"/>
    </w:pPr>
    <w:rPr>
      <w:sz w:val="20"/>
      <w:szCs w:val="20"/>
    </w:rPr>
  </w:style>
  <w:style w:type="character" w:customStyle="1" w:styleId="a7">
    <w:name w:val="頁尾 字元"/>
    <w:basedOn w:val="a0"/>
    <w:link w:val="a6"/>
    <w:uiPriority w:val="99"/>
    <w:rsid w:val="009E0AAE"/>
    <w:rPr>
      <w:sz w:val="20"/>
      <w:szCs w:val="20"/>
    </w:rPr>
  </w:style>
  <w:style w:type="paragraph" w:styleId="a8">
    <w:name w:val="Body Text Indent"/>
    <w:basedOn w:val="a"/>
    <w:link w:val="a9"/>
    <w:uiPriority w:val="99"/>
    <w:unhideWhenUsed/>
    <w:rsid w:val="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800" w:hangingChars="200" w:hanging="560"/>
    </w:pPr>
    <w:rPr>
      <w:rFonts w:ascii="標楷體" w:eastAsia="標楷體" w:hAnsi="標楷體" w:cs="細明體"/>
      <w:color w:val="000000"/>
      <w:kern w:val="0"/>
      <w:sz w:val="28"/>
      <w:szCs w:val="28"/>
    </w:rPr>
  </w:style>
  <w:style w:type="character" w:customStyle="1" w:styleId="a9">
    <w:name w:val="本文縮排 字元"/>
    <w:basedOn w:val="a0"/>
    <w:link w:val="a8"/>
    <w:uiPriority w:val="99"/>
    <w:rsid w:val="000C6CD9"/>
    <w:rPr>
      <w:rFonts w:ascii="標楷體" w:eastAsia="標楷體" w:hAnsi="標楷體" w:cs="細明體"/>
      <w:color w:val="000000"/>
      <w:kern w:val="0"/>
      <w:sz w:val="28"/>
      <w:szCs w:val="28"/>
    </w:rPr>
  </w:style>
  <w:style w:type="paragraph" w:styleId="2">
    <w:name w:val="Body Text Indent 2"/>
    <w:basedOn w:val="a"/>
    <w:link w:val="20"/>
    <w:uiPriority w:val="99"/>
    <w:unhideWhenUsed/>
    <w:rsid w:val="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1080" w:hangingChars="300" w:hanging="840"/>
    </w:pPr>
    <w:rPr>
      <w:rFonts w:ascii="標楷體" w:eastAsia="標楷體" w:hAnsi="標楷體" w:cs="細明體"/>
      <w:color w:val="000000"/>
      <w:kern w:val="0"/>
      <w:sz w:val="28"/>
      <w:szCs w:val="28"/>
    </w:rPr>
  </w:style>
  <w:style w:type="character" w:customStyle="1" w:styleId="20">
    <w:name w:val="本文縮排 2 字元"/>
    <w:basedOn w:val="a0"/>
    <w:link w:val="2"/>
    <w:uiPriority w:val="99"/>
    <w:rsid w:val="000C6CD9"/>
    <w:rPr>
      <w:rFonts w:ascii="標楷體" w:eastAsia="標楷體" w:hAnsi="標楷體" w:cs="細明體"/>
      <w:color w:val="000000"/>
      <w:kern w:val="0"/>
      <w:sz w:val="28"/>
      <w:szCs w:val="28"/>
    </w:rPr>
  </w:style>
  <w:style w:type="paragraph" w:styleId="3">
    <w:name w:val="Body Text Indent 3"/>
    <w:basedOn w:val="a"/>
    <w:link w:val="30"/>
    <w:uiPriority w:val="99"/>
    <w:unhideWhenUsed/>
    <w:rsid w:val="00932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50" w:left="120"/>
    </w:pPr>
    <w:rPr>
      <w:rFonts w:ascii="標楷體" w:eastAsia="標楷體" w:hAnsi="標楷體" w:cs="細明體"/>
      <w:color w:val="000000"/>
      <w:kern w:val="0"/>
      <w:sz w:val="28"/>
      <w:szCs w:val="28"/>
    </w:rPr>
  </w:style>
  <w:style w:type="character" w:customStyle="1" w:styleId="30">
    <w:name w:val="本文縮排 3 字元"/>
    <w:basedOn w:val="a0"/>
    <w:link w:val="3"/>
    <w:uiPriority w:val="99"/>
    <w:rsid w:val="00932625"/>
    <w:rPr>
      <w:rFonts w:ascii="標楷體" w:eastAsia="標楷體" w:hAnsi="標楷體" w:cs="細明體"/>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D1B"/>
    <w:pPr>
      <w:widowControl w:val="0"/>
      <w:autoSpaceDE w:val="0"/>
      <w:autoSpaceDN w:val="0"/>
      <w:adjustRightInd w:val="0"/>
    </w:pPr>
    <w:rPr>
      <w:rFonts w:ascii="DFKai-SB" w:hAnsi="DFKai-SB" w:cs="DFKai-SB"/>
      <w:color w:val="000000"/>
      <w:kern w:val="0"/>
      <w:szCs w:val="24"/>
    </w:rPr>
  </w:style>
  <w:style w:type="character" w:styleId="a3">
    <w:name w:val="Hyperlink"/>
    <w:basedOn w:val="a0"/>
    <w:uiPriority w:val="99"/>
    <w:semiHidden/>
    <w:unhideWhenUsed/>
    <w:rsid w:val="00B35BBC"/>
    <w:rPr>
      <w:strike w:val="0"/>
      <w:dstrike w:val="0"/>
      <w:color w:val="017CA5"/>
      <w:u w:val="none"/>
      <w:effect w:val="none"/>
    </w:rPr>
  </w:style>
  <w:style w:type="paragraph" w:styleId="a4">
    <w:name w:val="header"/>
    <w:basedOn w:val="a"/>
    <w:link w:val="a5"/>
    <w:uiPriority w:val="99"/>
    <w:unhideWhenUsed/>
    <w:rsid w:val="009E0AAE"/>
    <w:pPr>
      <w:tabs>
        <w:tab w:val="center" w:pos="4153"/>
        <w:tab w:val="right" w:pos="8306"/>
      </w:tabs>
      <w:snapToGrid w:val="0"/>
    </w:pPr>
    <w:rPr>
      <w:sz w:val="20"/>
      <w:szCs w:val="20"/>
    </w:rPr>
  </w:style>
  <w:style w:type="character" w:customStyle="1" w:styleId="a5">
    <w:name w:val="頁首 字元"/>
    <w:basedOn w:val="a0"/>
    <w:link w:val="a4"/>
    <w:uiPriority w:val="99"/>
    <w:rsid w:val="009E0AAE"/>
    <w:rPr>
      <w:sz w:val="20"/>
      <w:szCs w:val="20"/>
    </w:rPr>
  </w:style>
  <w:style w:type="paragraph" w:styleId="a6">
    <w:name w:val="footer"/>
    <w:basedOn w:val="a"/>
    <w:link w:val="a7"/>
    <w:uiPriority w:val="99"/>
    <w:unhideWhenUsed/>
    <w:rsid w:val="009E0AAE"/>
    <w:pPr>
      <w:tabs>
        <w:tab w:val="center" w:pos="4153"/>
        <w:tab w:val="right" w:pos="8306"/>
      </w:tabs>
      <w:snapToGrid w:val="0"/>
    </w:pPr>
    <w:rPr>
      <w:sz w:val="20"/>
      <w:szCs w:val="20"/>
    </w:rPr>
  </w:style>
  <w:style w:type="character" w:customStyle="1" w:styleId="a7">
    <w:name w:val="頁尾 字元"/>
    <w:basedOn w:val="a0"/>
    <w:link w:val="a6"/>
    <w:uiPriority w:val="99"/>
    <w:rsid w:val="009E0AAE"/>
    <w:rPr>
      <w:sz w:val="20"/>
      <w:szCs w:val="20"/>
    </w:rPr>
  </w:style>
  <w:style w:type="paragraph" w:styleId="a8">
    <w:name w:val="Body Text Indent"/>
    <w:basedOn w:val="a"/>
    <w:link w:val="a9"/>
    <w:uiPriority w:val="99"/>
    <w:unhideWhenUsed/>
    <w:rsid w:val="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800" w:hangingChars="200" w:hanging="560"/>
    </w:pPr>
    <w:rPr>
      <w:rFonts w:ascii="標楷體" w:eastAsia="標楷體" w:hAnsi="標楷體" w:cs="細明體"/>
      <w:color w:val="000000"/>
      <w:kern w:val="0"/>
      <w:sz w:val="28"/>
      <w:szCs w:val="28"/>
    </w:rPr>
  </w:style>
  <w:style w:type="character" w:customStyle="1" w:styleId="a9">
    <w:name w:val="本文縮排 字元"/>
    <w:basedOn w:val="a0"/>
    <w:link w:val="a8"/>
    <w:uiPriority w:val="99"/>
    <w:rsid w:val="000C6CD9"/>
    <w:rPr>
      <w:rFonts w:ascii="標楷體" w:eastAsia="標楷體" w:hAnsi="標楷體" w:cs="細明體"/>
      <w:color w:val="000000"/>
      <w:kern w:val="0"/>
      <w:sz w:val="28"/>
      <w:szCs w:val="28"/>
    </w:rPr>
  </w:style>
  <w:style w:type="paragraph" w:styleId="2">
    <w:name w:val="Body Text Indent 2"/>
    <w:basedOn w:val="a"/>
    <w:link w:val="20"/>
    <w:uiPriority w:val="99"/>
    <w:unhideWhenUsed/>
    <w:rsid w:val="000C6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1080" w:hangingChars="300" w:hanging="840"/>
    </w:pPr>
    <w:rPr>
      <w:rFonts w:ascii="標楷體" w:eastAsia="標楷體" w:hAnsi="標楷體" w:cs="細明體"/>
      <w:color w:val="000000"/>
      <w:kern w:val="0"/>
      <w:sz w:val="28"/>
      <w:szCs w:val="28"/>
    </w:rPr>
  </w:style>
  <w:style w:type="character" w:customStyle="1" w:styleId="20">
    <w:name w:val="本文縮排 2 字元"/>
    <w:basedOn w:val="a0"/>
    <w:link w:val="2"/>
    <w:uiPriority w:val="99"/>
    <w:rsid w:val="000C6CD9"/>
    <w:rPr>
      <w:rFonts w:ascii="標楷體" w:eastAsia="標楷體" w:hAnsi="標楷體" w:cs="細明體"/>
      <w:color w:val="000000"/>
      <w:kern w:val="0"/>
      <w:sz w:val="28"/>
      <w:szCs w:val="28"/>
    </w:rPr>
  </w:style>
  <w:style w:type="paragraph" w:styleId="3">
    <w:name w:val="Body Text Indent 3"/>
    <w:basedOn w:val="a"/>
    <w:link w:val="30"/>
    <w:uiPriority w:val="99"/>
    <w:unhideWhenUsed/>
    <w:rsid w:val="00932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50" w:left="120"/>
    </w:pPr>
    <w:rPr>
      <w:rFonts w:ascii="標楷體" w:eastAsia="標楷體" w:hAnsi="標楷體" w:cs="細明體"/>
      <w:color w:val="000000"/>
      <w:kern w:val="0"/>
      <w:sz w:val="28"/>
      <w:szCs w:val="28"/>
    </w:rPr>
  </w:style>
  <w:style w:type="character" w:customStyle="1" w:styleId="30">
    <w:name w:val="本文縮排 3 字元"/>
    <w:basedOn w:val="a0"/>
    <w:link w:val="3"/>
    <w:uiPriority w:val="99"/>
    <w:rsid w:val="00932625"/>
    <w:rPr>
      <w:rFonts w:ascii="標楷體" w:eastAsia="標楷體" w:hAnsi="標楷體" w:cs="細明體"/>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18868">
      <w:bodyDiv w:val="1"/>
      <w:marLeft w:val="0"/>
      <w:marRight w:val="0"/>
      <w:marTop w:val="0"/>
      <w:marBottom w:val="0"/>
      <w:divBdr>
        <w:top w:val="none" w:sz="0" w:space="0" w:color="auto"/>
        <w:left w:val="none" w:sz="0" w:space="0" w:color="auto"/>
        <w:bottom w:val="none" w:sz="0" w:space="0" w:color="auto"/>
        <w:right w:val="none" w:sz="0" w:space="0" w:color="auto"/>
      </w:divBdr>
      <w:divsChild>
        <w:div w:id="361131188">
          <w:marLeft w:val="0"/>
          <w:marRight w:val="0"/>
          <w:marTop w:val="0"/>
          <w:marBottom w:val="0"/>
          <w:divBdr>
            <w:top w:val="none" w:sz="0" w:space="0" w:color="auto"/>
            <w:left w:val="single" w:sz="6" w:space="0" w:color="999999"/>
            <w:bottom w:val="none" w:sz="0" w:space="0" w:color="auto"/>
            <w:right w:val="single" w:sz="6" w:space="0" w:color="999999"/>
          </w:divBdr>
          <w:divsChild>
            <w:div w:id="1110782666">
              <w:marLeft w:val="0"/>
              <w:marRight w:val="0"/>
              <w:marTop w:val="0"/>
              <w:marBottom w:val="0"/>
              <w:divBdr>
                <w:top w:val="none" w:sz="0" w:space="0" w:color="auto"/>
                <w:left w:val="none" w:sz="0" w:space="0" w:color="auto"/>
                <w:bottom w:val="none" w:sz="0" w:space="0" w:color="auto"/>
                <w:right w:val="none" w:sz="0" w:space="0" w:color="auto"/>
              </w:divBdr>
              <w:divsChild>
                <w:div w:id="874731161">
                  <w:marLeft w:val="0"/>
                  <w:marRight w:val="0"/>
                  <w:marTop w:val="0"/>
                  <w:marBottom w:val="150"/>
                  <w:divBdr>
                    <w:top w:val="none" w:sz="0" w:space="0" w:color="auto"/>
                    <w:left w:val="none" w:sz="0" w:space="0" w:color="auto"/>
                    <w:bottom w:val="none" w:sz="0" w:space="0" w:color="auto"/>
                    <w:right w:val="none" w:sz="0" w:space="0" w:color="auto"/>
                  </w:divBdr>
                  <w:divsChild>
                    <w:div w:id="288324631">
                      <w:marLeft w:val="0"/>
                      <w:marRight w:val="0"/>
                      <w:marTop w:val="0"/>
                      <w:marBottom w:val="0"/>
                      <w:divBdr>
                        <w:top w:val="none" w:sz="0" w:space="0" w:color="auto"/>
                        <w:left w:val="single" w:sz="6" w:space="0" w:color="CCCCCC"/>
                        <w:bottom w:val="none" w:sz="0" w:space="0" w:color="auto"/>
                        <w:right w:val="single" w:sz="6" w:space="0" w:color="CCCCCC"/>
                      </w:divBdr>
                      <w:divsChild>
                        <w:div w:id="249849557">
                          <w:marLeft w:val="0"/>
                          <w:marRight w:val="0"/>
                          <w:marTop w:val="0"/>
                          <w:marBottom w:val="15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single" w:sz="6" w:space="0" w:color="AB9963"/>
                                <w:bottom w:val="none" w:sz="0" w:space="0" w:color="auto"/>
                                <w:right w:val="single" w:sz="6" w:space="0" w:color="AB9963"/>
                              </w:divBdr>
                              <w:divsChild>
                                <w:div w:id="15515763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13313">
      <w:bodyDiv w:val="1"/>
      <w:marLeft w:val="0"/>
      <w:marRight w:val="0"/>
      <w:marTop w:val="0"/>
      <w:marBottom w:val="0"/>
      <w:divBdr>
        <w:top w:val="none" w:sz="0" w:space="0" w:color="auto"/>
        <w:left w:val="none" w:sz="0" w:space="0" w:color="auto"/>
        <w:bottom w:val="none" w:sz="0" w:space="0" w:color="auto"/>
        <w:right w:val="none" w:sz="0" w:space="0" w:color="auto"/>
      </w:divBdr>
      <w:divsChild>
        <w:div w:id="1711345724">
          <w:marLeft w:val="0"/>
          <w:marRight w:val="0"/>
          <w:marTop w:val="0"/>
          <w:marBottom w:val="0"/>
          <w:divBdr>
            <w:top w:val="none" w:sz="0" w:space="0" w:color="auto"/>
            <w:left w:val="single" w:sz="6" w:space="0" w:color="999999"/>
            <w:bottom w:val="none" w:sz="0" w:space="0" w:color="auto"/>
            <w:right w:val="single" w:sz="6" w:space="0" w:color="999999"/>
          </w:divBdr>
          <w:divsChild>
            <w:div w:id="79837414">
              <w:marLeft w:val="0"/>
              <w:marRight w:val="0"/>
              <w:marTop w:val="0"/>
              <w:marBottom w:val="0"/>
              <w:divBdr>
                <w:top w:val="none" w:sz="0" w:space="0" w:color="auto"/>
                <w:left w:val="none" w:sz="0" w:space="0" w:color="auto"/>
                <w:bottom w:val="none" w:sz="0" w:space="0" w:color="auto"/>
                <w:right w:val="none" w:sz="0" w:space="0" w:color="auto"/>
              </w:divBdr>
              <w:divsChild>
                <w:div w:id="1879932637">
                  <w:marLeft w:val="0"/>
                  <w:marRight w:val="0"/>
                  <w:marTop w:val="0"/>
                  <w:marBottom w:val="150"/>
                  <w:divBdr>
                    <w:top w:val="none" w:sz="0" w:space="0" w:color="auto"/>
                    <w:left w:val="none" w:sz="0" w:space="0" w:color="auto"/>
                    <w:bottom w:val="none" w:sz="0" w:space="0" w:color="auto"/>
                    <w:right w:val="none" w:sz="0" w:space="0" w:color="auto"/>
                  </w:divBdr>
                  <w:divsChild>
                    <w:div w:id="40592988">
                      <w:marLeft w:val="0"/>
                      <w:marRight w:val="0"/>
                      <w:marTop w:val="0"/>
                      <w:marBottom w:val="0"/>
                      <w:divBdr>
                        <w:top w:val="none" w:sz="0" w:space="0" w:color="auto"/>
                        <w:left w:val="single" w:sz="6" w:space="0" w:color="CCCCCC"/>
                        <w:bottom w:val="none" w:sz="0" w:space="0" w:color="auto"/>
                        <w:right w:val="single" w:sz="6" w:space="0" w:color="CCCCCC"/>
                      </w:divBdr>
                      <w:divsChild>
                        <w:div w:id="400366667">
                          <w:marLeft w:val="0"/>
                          <w:marRight w:val="0"/>
                          <w:marTop w:val="75"/>
                          <w:marBottom w:val="75"/>
                          <w:divBdr>
                            <w:top w:val="none" w:sz="0" w:space="0" w:color="auto"/>
                            <w:left w:val="none" w:sz="0" w:space="0" w:color="auto"/>
                            <w:bottom w:val="none" w:sz="0" w:space="0" w:color="auto"/>
                            <w:right w:val="none" w:sz="0" w:space="0" w:color="auto"/>
                          </w:divBdr>
                          <w:divsChild>
                            <w:div w:id="1129754">
                              <w:marLeft w:val="0"/>
                              <w:marRight w:val="0"/>
                              <w:marTop w:val="0"/>
                              <w:marBottom w:val="0"/>
                              <w:divBdr>
                                <w:top w:val="none" w:sz="0" w:space="0" w:color="auto"/>
                                <w:left w:val="none" w:sz="0" w:space="0" w:color="auto"/>
                                <w:bottom w:val="none" w:sz="0" w:space="0" w:color="auto"/>
                                <w:right w:val="none" w:sz="0" w:space="0" w:color="auto"/>
                              </w:divBdr>
                              <w:divsChild>
                                <w:div w:id="950671355">
                                  <w:marLeft w:val="1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t801</cp:lastModifiedBy>
  <cp:revision>4</cp:revision>
  <cp:lastPrinted>2018-07-12T07:13:00Z</cp:lastPrinted>
  <dcterms:created xsi:type="dcterms:W3CDTF">2018-07-12T06:57:00Z</dcterms:created>
  <dcterms:modified xsi:type="dcterms:W3CDTF">2018-07-12T07:36:00Z</dcterms:modified>
</cp:coreProperties>
</file>