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07" w:rsidRPr="008E7307" w:rsidRDefault="008E7307" w:rsidP="008E7307">
      <w:pPr>
        <w:rPr>
          <w:rFonts w:ascii="標楷體" w:eastAsia="標楷體" w:hAnsi="標楷體"/>
          <w:sz w:val="40"/>
          <w:szCs w:val="40"/>
        </w:rPr>
      </w:pPr>
      <w:bookmarkStart w:id="0" w:name="_GoBack"/>
      <w:r w:rsidRPr="008E7307">
        <w:rPr>
          <w:rFonts w:ascii="標楷體" w:eastAsia="標楷體" w:hAnsi="標楷體" w:hint="eastAsia"/>
          <w:sz w:val="40"/>
          <w:szCs w:val="40"/>
        </w:rPr>
        <w:t>臺中市立高級中等學校教師申請介聘市內他校服務作業注意事項第五點修正</w:t>
      </w:r>
      <w:r w:rsidR="00023EA1">
        <w:rPr>
          <w:rFonts w:ascii="標楷體" w:eastAsia="標楷體" w:hAnsi="標楷體" w:hint="eastAsia"/>
          <w:sz w:val="40"/>
          <w:szCs w:val="40"/>
        </w:rPr>
        <w:t>規定</w:t>
      </w:r>
    </w:p>
    <w:bookmarkEnd w:id="0"/>
    <w:p w:rsidR="00677B68" w:rsidRPr="00AF6FB0" w:rsidRDefault="00677B68" w:rsidP="008E7307">
      <w:pPr>
        <w:widowControl/>
        <w:spacing w:line="460" w:lineRule="exact"/>
        <w:jc w:val="both"/>
        <w:rPr>
          <w:rFonts w:ascii="Times New Roman" w:eastAsia="標楷體" w:hAnsi="Times New Roman"/>
          <w:sz w:val="28"/>
          <w:szCs w:val="28"/>
        </w:rPr>
      </w:pPr>
      <w:r w:rsidRPr="00AF6FB0">
        <w:rPr>
          <w:rFonts w:ascii="Times New Roman" w:eastAsia="標楷體" w:hAnsi="Times New Roman" w:hint="eastAsia"/>
          <w:sz w:val="28"/>
          <w:szCs w:val="28"/>
        </w:rPr>
        <w:t>五</w:t>
      </w:r>
      <w:r w:rsidR="00163251" w:rsidRPr="00AF6FB0">
        <w:rPr>
          <w:rFonts w:ascii="Times New Roman" w:eastAsia="標楷體" w:hAnsi="Times New Roman"/>
          <w:sz w:val="28"/>
          <w:szCs w:val="28"/>
        </w:rPr>
        <w:t>、</w:t>
      </w:r>
      <w:r w:rsidRPr="00AF6FB0">
        <w:rPr>
          <w:rFonts w:ascii="Times New Roman" w:eastAsia="標楷體" w:hAnsi="Times New Roman" w:hint="eastAsia"/>
          <w:sz w:val="28"/>
          <w:szCs w:val="28"/>
        </w:rPr>
        <w:t>市內教師介聘依下列各款辦理：</w:t>
      </w:r>
    </w:p>
    <w:p w:rsidR="00677B68" w:rsidRPr="00AF6FB0" w:rsidRDefault="00AF6FB0" w:rsidP="00AF6FB0">
      <w:pPr>
        <w:widowControl/>
        <w:spacing w:line="460" w:lineRule="exact"/>
        <w:ind w:left="756" w:hangingChars="270" w:hanging="75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一</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申請條件：</w:t>
      </w:r>
    </w:p>
    <w:p w:rsidR="00677B68" w:rsidRPr="00AF6FB0" w:rsidRDefault="00AF6FB0" w:rsidP="00AF6FB0">
      <w:pPr>
        <w:widowControl/>
        <w:spacing w:line="460" w:lineRule="exact"/>
        <w:ind w:left="756" w:hangingChars="270" w:hanging="75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教師符合下列基本條件且具有服務條件者，始得申請：</w:t>
      </w:r>
    </w:p>
    <w:p w:rsidR="00AF6FB0" w:rsidRPr="00AF6FB0" w:rsidRDefault="00677B68" w:rsidP="00AF6FB0">
      <w:pPr>
        <w:pStyle w:val="a3"/>
        <w:widowControl/>
        <w:numPr>
          <w:ilvl w:val="0"/>
          <w:numId w:val="2"/>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基本條件：現任本市立高級中等學校編制內合格教師，且無下列各款情事之一者：</w:t>
      </w:r>
    </w:p>
    <w:p w:rsidR="00677B68" w:rsidRDefault="00677B68" w:rsidP="00AF6FB0">
      <w:pPr>
        <w:pStyle w:val="a3"/>
        <w:widowControl/>
        <w:numPr>
          <w:ilvl w:val="1"/>
          <w:numId w:val="2"/>
        </w:numPr>
        <w:spacing w:line="460" w:lineRule="exact"/>
        <w:ind w:leftChars="0" w:hanging="397"/>
        <w:jc w:val="both"/>
        <w:rPr>
          <w:rFonts w:ascii="Times New Roman" w:eastAsia="標楷體" w:hAnsi="Times New Roman"/>
          <w:sz w:val="28"/>
          <w:szCs w:val="28"/>
        </w:rPr>
      </w:pPr>
      <w:r w:rsidRPr="00AF6FB0">
        <w:rPr>
          <w:rFonts w:ascii="Times New Roman" w:eastAsia="標楷體" w:hAnsi="Times New Roman" w:hint="eastAsia"/>
          <w:sz w:val="28"/>
          <w:szCs w:val="28"/>
        </w:rPr>
        <w:t>教師法第十六條不續聘之情事。</w:t>
      </w:r>
    </w:p>
    <w:p w:rsidR="00AF6FB0" w:rsidRDefault="00AF6FB0" w:rsidP="00AF6FB0">
      <w:pPr>
        <w:pStyle w:val="a3"/>
        <w:widowControl/>
        <w:numPr>
          <w:ilvl w:val="1"/>
          <w:numId w:val="2"/>
        </w:numPr>
        <w:spacing w:line="460" w:lineRule="exact"/>
        <w:ind w:leftChars="0" w:hanging="397"/>
        <w:jc w:val="both"/>
        <w:rPr>
          <w:rFonts w:ascii="Times New Roman" w:eastAsia="標楷體" w:hAnsi="Times New Roman"/>
          <w:sz w:val="28"/>
          <w:szCs w:val="28"/>
        </w:rPr>
      </w:pPr>
      <w:r w:rsidRPr="00AF6FB0">
        <w:rPr>
          <w:rFonts w:ascii="Times New Roman" w:eastAsia="標楷體" w:hAnsi="Times New Roman" w:hint="eastAsia"/>
          <w:sz w:val="28"/>
          <w:szCs w:val="28"/>
        </w:rPr>
        <w:t>教師法第三十條規定情事之一。</w:t>
      </w:r>
    </w:p>
    <w:p w:rsidR="00677B68" w:rsidRPr="00AF6FB0" w:rsidRDefault="00AF6FB0" w:rsidP="00AF6FB0">
      <w:pPr>
        <w:pStyle w:val="a3"/>
        <w:widowControl/>
        <w:numPr>
          <w:ilvl w:val="1"/>
          <w:numId w:val="2"/>
        </w:numPr>
        <w:spacing w:line="460" w:lineRule="exact"/>
        <w:ind w:leftChars="0" w:hanging="397"/>
        <w:jc w:val="both"/>
        <w:rPr>
          <w:rFonts w:ascii="Times New Roman" w:eastAsia="標楷體" w:hAnsi="Times New Roman"/>
          <w:sz w:val="28"/>
          <w:szCs w:val="28"/>
        </w:rPr>
      </w:pPr>
      <w:r w:rsidRPr="00AF6FB0">
        <w:rPr>
          <w:rFonts w:ascii="Times New Roman" w:eastAsia="標楷體" w:hAnsi="Times New Roman" w:hint="eastAsia"/>
          <w:sz w:val="28"/>
          <w:szCs w:val="28"/>
        </w:rPr>
        <w:t>中華民國九十二年八月一日師資培育公費助學金及分發服務辦法修正施行後入學之公費學生，於義務服務期間。</w:t>
      </w:r>
    </w:p>
    <w:p w:rsidR="00677B68" w:rsidRPr="00AF6FB0" w:rsidRDefault="00677B68" w:rsidP="00AF6FB0">
      <w:pPr>
        <w:pStyle w:val="a3"/>
        <w:widowControl/>
        <w:numPr>
          <w:ilvl w:val="0"/>
          <w:numId w:val="2"/>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服務條件：</w:t>
      </w:r>
    </w:p>
    <w:p w:rsidR="00677B68" w:rsidRPr="00AF6FB0" w:rsidRDefault="00677B68" w:rsidP="00AF6FB0">
      <w:pPr>
        <w:pStyle w:val="a3"/>
        <w:widowControl/>
        <w:numPr>
          <w:ilvl w:val="1"/>
          <w:numId w:val="2"/>
        </w:numPr>
        <w:spacing w:line="460" w:lineRule="exact"/>
        <w:ind w:leftChars="0" w:hanging="397"/>
        <w:jc w:val="both"/>
        <w:rPr>
          <w:rFonts w:ascii="Times New Roman" w:eastAsia="標楷體" w:hAnsi="Times New Roman"/>
          <w:sz w:val="28"/>
          <w:szCs w:val="28"/>
        </w:rPr>
      </w:pPr>
      <w:r w:rsidRPr="00AF6FB0">
        <w:rPr>
          <w:rFonts w:ascii="Times New Roman" w:eastAsia="標楷體" w:hAnsi="Times New Roman" w:hint="eastAsia"/>
          <w:sz w:val="28"/>
          <w:szCs w:val="28"/>
        </w:rPr>
        <w:t>現職教師在同一學校高級中等教育階段實際服務滿六學期，始得申請介聘。但於同一學校高級中等教育階段實際服務滿四學期因結婚或生活不便，有具體事實，經服務學校同意者，得申請介聘。</w:t>
      </w:r>
    </w:p>
    <w:p w:rsidR="00677B68" w:rsidRPr="00AF6FB0" w:rsidRDefault="00677B68" w:rsidP="00AF6FB0">
      <w:pPr>
        <w:pStyle w:val="a3"/>
        <w:widowControl/>
        <w:numPr>
          <w:ilvl w:val="1"/>
          <w:numId w:val="2"/>
        </w:numPr>
        <w:spacing w:line="460" w:lineRule="exact"/>
        <w:ind w:leftChars="0" w:hanging="397"/>
        <w:jc w:val="both"/>
        <w:rPr>
          <w:rFonts w:ascii="Times New Roman" w:eastAsia="標楷體" w:hAnsi="Times New Roman"/>
          <w:sz w:val="28"/>
          <w:szCs w:val="28"/>
        </w:rPr>
      </w:pPr>
      <w:r w:rsidRPr="00AF6FB0">
        <w:rPr>
          <w:rFonts w:ascii="Times New Roman" w:eastAsia="標楷體" w:hAnsi="Times New Roman" w:hint="eastAsia"/>
          <w:sz w:val="28"/>
          <w:szCs w:val="28"/>
        </w:rPr>
        <w:t>前所稱實際服務滿六學期，不含留職停薪等年資。但育嬰或服義務役留職停薪年資，得採計至多二學期。</w:t>
      </w:r>
    </w:p>
    <w:p w:rsidR="00677B68" w:rsidRPr="00AF6FB0" w:rsidRDefault="00677B68" w:rsidP="00AF6FB0">
      <w:pPr>
        <w:pStyle w:val="a3"/>
        <w:widowControl/>
        <w:numPr>
          <w:ilvl w:val="1"/>
          <w:numId w:val="2"/>
        </w:numPr>
        <w:spacing w:line="460" w:lineRule="exact"/>
        <w:ind w:leftChars="0" w:hanging="397"/>
        <w:jc w:val="both"/>
        <w:rPr>
          <w:rFonts w:ascii="Times New Roman" w:eastAsia="標楷體" w:hAnsi="Times New Roman"/>
          <w:sz w:val="28"/>
          <w:szCs w:val="28"/>
        </w:rPr>
      </w:pPr>
      <w:r w:rsidRPr="00AF6FB0">
        <w:rPr>
          <w:rFonts w:ascii="Times New Roman" w:eastAsia="標楷體" w:hAnsi="Times New Roman" w:hint="eastAsia"/>
          <w:sz w:val="28"/>
          <w:szCs w:val="28"/>
        </w:rPr>
        <w:t>申請留職停薪之教師符合本項第一款規定，並經服務學校核准介聘生效日期前（八月一日）復職者。</w:t>
      </w:r>
    </w:p>
    <w:p w:rsidR="00677B68" w:rsidRPr="00AF6FB0" w:rsidRDefault="00677B68" w:rsidP="00AF6FB0">
      <w:pPr>
        <w:pStyle w:val="a3"/>
        <w:widowControl/>
        <w:numPr>
          <w:ilvl w:val="1"/>
          <w:numId w:val="2"/>
        </w:numPr>
        <w:spacing w:line="460" w:lineRule="exact"/>
        <w:ind w:leftChars="0" w:hanging="397"/>
        <w:jc w:val="both"/>
        <w:rPr>
          <w:rFonts w:ascii="Times New Roman" w:eastAsia="標楷體" w:hAnsi="Times New Roman"/>
          <w:sz w:val="28"/>
          <w:szCs w:val="28"/>
        </w:rPr>
      </w:pPr>
      <w:r w:rsidRPr="00AF6FB0">
        <w:rPr>
          <w:rFonts w:ascii="Times New Roman" w:eastAsia="標楷體" w:hAnsi="Times New Roman" w:hint="eastAsia"/>
          <w:sz w:val="28"/>
          <w:szCs w:val="28"/>
        </w:rPr>
        <w:t>依偏遠或特殊地區資格標準或有關法令甄選進用之教師申請介聘時，其介聘仍應受任用資格之限制。</w:t>
      </w:r>
    </w:p>
    <w:p w:rsidR="00677B68" w:rsidRPr="00AF6FB0" w:rsidRDefault="00977812" w:rsidP="00AF6FB0">
      <w:pPr>
        <w:widowControl/>
        <w:spacing w:line="460" w:lineRule="exact"/>
        <w:ind w:left="756" w:hangingChars="270" w:hanging="75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二</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積分計算</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任專任教師期間年資始得採計</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w:t>
      </w:r>
    </w:p>
    <w:p w:rsidR="00677B68" w:rsidRPr="00AF6FB0" w:rsidRDefault="00677B68" w:rsidP="00977812">
      <w:pPr>
        <w:pStyle w:val="a3"/>
        <w:widowControl/>
        <w:numPr>
          <w:ilvl w:val="0"/>
          <w:numId w:val="3"/>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年資積分</w:t>
      </w:r>
      <w:r w:rsidRPr="00AF6FB0">
        <w:rPr>
          <w:rFonts w:ascii="Times New Roman" w:eastAsia="標楷體" w:hAnsi="Times New Roman" w:hint="eastAsia"/>
          <w:sz w:val="28"/>
          <w:szCs w:val="28"/>
        </w:rPr>
        <w:t>(</w:t>
      </w:r>
      <w:r w:rsidRPr="00AF6FB0">
        <w:rPr>
          <w:rFonts w:ascii="Times New Roman" w:eastAsia="標楷體" w:hAnsi="Times New Roman" w:hint="eastAsia"/>
          <w:sz w:val="28"/>
          <w:szCs w:val="28"/>
        </w:rPr>
        <w:t>最高二十五分</w:t>
      </w:r>
      <w:r w:rsidRPr="00AF6FB0">
        <w:rPr>
          <w:rFonts w:ascii="Times New Roman" w:eastAsia="標楷體" w:hAnsi="Times New Roman" w:hint="eastAsia"/>
          <w:sz w:val="28"/>
          <w:szCs w:val="28"/>
        </w:rPr>
        <w:t>)</w:t>
      </w:r>
      <w:r w:rsidRPr="00AF6FB0">
        <w:rPr>
          <w:rFonts w:ascii="Times New Roman" w:eastAsia="標楷體" w:hAnsi="Times New Roman" w:hint="eastAsia"/>
          <w:sz w:val="28"/>
          <w:szCs w:val="28"/>
        </w:rPr>
        <w:t>：</w:t>
      </w:r>
    </w:p>
    <w:p w:rsidR="00677B68" w:rsidRPr="00AF6FB0" w:rsidRDefault="00677B68" w:rsidP="00977812">
      <w:pPr>
        <w:pStyle w:val="a3"/>
        <w:widowControl/>
        <w:numPr>
          <w:ilvl w:val="0"/>
          <w:numId w:val="4"/>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在現職服務學校高級中等教育階段服務年資，每滿一年給一分；在現職服務學校非高級中等教育階段服務年資，每滿一年給零點五分。</w:t>
      </w:r>
    </w:p>
    <w:p w:rsidR="00677B68" w:rsidRPr="00AF6FB0" w:rsidRDefault="00677B68" w:rsidP="00977812">
      <w:pPr>
        <w:pStyle w:val="a3"/>
        <w:widowControl/>
        <w:numPr>
          <w:ilvl w:val="0"/>
          <w:numId w:val="4"/>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在現職服務學校兼任秘書、處（室）主任、本局調用教師，每滿一年加給二分；兼任科主任、處（室）組長、比照科</w:t>
      </w:r>
      <w:r w:rsidRPr="00AF6FB0">
        <w:rPr>
          <w:rFonts w:ascii="Times New Roman" w:eastAsia="標楷體" w:hAnsi="Times New Roman" w:hint="eastAsia"/>
          <w:sz w:val="28"/>
          <w:szCs w:val="28"/>
        </w:rPr>
        <w:lastRenderedPageBreak/>
        <w:t>主任減授時數之兼職職務者（如學程主任），每滿一年加給一分；擔任本市高級中等教育階段輔導團專任課程輔導員，每滿一年加給一分；擔任本市高級中等教育階段導師、輔導團兼任課程輔導員，每滿一年加給零點五分。教師代理行政職務年資，比照兼任行政職務年資採計基準核給分數。未滿一年之兼任行政職務（包括導師）年資，得合併計算，以較低之行政職務（包括導師）為採計基準核給分數。</w:t>
      </w:r>
    </w:p>
    <w:p w:rsidR="00677B68" w:rsidRPr="00AF6FB0" w:rsidRDefault="00677B68" w:rsidP="00977812">
      <w:pPr>
        <w:pStyle w:val="a3"/>
        <w:widowControl/>
        <w:numPr>
          <w:ilvl w:val="0"/>
          <w:numId w:val="4"/>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同一時間具有二種以上兼任行政職務（不包括導師）經歷者，擇一採計。</w:t>
      </w:r>
    </w:p>
    <w:p w:rsidR="00677B68" w:rsidRPr="00AF6FB0" w:rsidRDefault="00677B68" w:rsidP="00977812">
      <w:pPr>
        <w:pStyle w:val="a3"/>
        <w:widowControl/>
        <w:numPr>
          <w:ilvl w:val="0"/>
          <w:numId w:val="3"/>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在原校最近五年成績考核積分（最高十分）：</w:t>
      </w:r>
    </w:p>
    <w:p w:rsidR="00677B68" w:rsidRPr="00AF6FB0" w:rsidRDefault="00677B68" w:rsidP="00977812">
      <w:pPr>
        <w:pStyle w:val="a3"/>
        <w:widowControl/>
        <w:numPr>
          <w:ilvl w:val="0"/>
          <w:numId w:val="5"/>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考列公立高級中等以下學校教師成績考核辦法第四條第一項第一款者，每年給二分。</w:t>
      </w:r>
    </w:p>
    <w:p w:rsidR="00677B68" w:rsidRPr="00AF6FB0" w:rsidRDefault="00677B68" w:rsidP="00977812">
      <w:pPr>
        <w:pStyle w:val="a3"/>
        <w:widowControl/>
        <w:numPr>
          <w:ilvl w:val="0"/>
          <w:numId w:val="5"/>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考列公立高級中等以下學校教師成績考核辦法第四條第一項第二款者，每年給一分。</w:t>
      </w:r>
    </w:p>
    <w:p w:rsidR="00677B68" w:rsidRPr="00AF6FB0" w:rsidRDefault="00677B68" w:rsidP="00977812">
      <w:pPr>
        <w:pStyle w:val="a3"/>
        <w:widowControl/>
        <w:numPr>
          <w:ilvl w:val="0"/>
          <w:numId w:val="5"/>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因病假考列公立高級中等以下學校教師成績考核辦法第四條第一項第三款者，每年給一分。</w:t>
      </w:r>
    </w:p>
    <w:p w:rsidR="00677B68" w:rsidRPr="00AF6FB0" w:rsidRDefault="00677B68" w:rsidP="00977812">
      <w:pPr>
        <w:pStyle w:val="a3"/>
        <w:widowControl/>
        <w:numPr>
          <w:ilvl w:val="0"/>
          <w:numId w:val="5"/>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另予考核者，依前述基準各給予二分之一分數。</w:t>
      </w:r>
    </w:p>
    <w:p w:rsidR="00677B68" w:rsidRPr="00AF6FB0" w:rsidRDefault="00677B68" w:rsidP="00977812">
      <w:pPr>
        <w:pStyle w:val="a3"/>
        <w:widowControl/>
        <w:numPr>
          <w:ilvl w:val="0"/>
          <w:numId w:val="3"/>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在原校最近五年獎懲積分，含選務工作之敘獎（最高十分）：</w:t>
      </w:r>
    </w:p>
    <w:p w:rsidR="00677B68" w:rsidRPr="00AF6FB0" w:rsidRDefault="00677B68" w:rsidP="00977812">
      <w:pPr>
        <w:pStyle w:val="a3"/>
        <w:widowControl/>
        <w:numPr>
          <w:ilvl w:val="0"/>
          <w:numId w:val="6"/>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嘉獎一次給零點三分，申誡一次減零點三分。</w:t>
      </w:r>
    </w:p>
    <w:p w:rsidR="00677B68" w:rsidRPr="00AF6FB0" w:rsidRDefault="00677B68" w:rsidP="00977812">
      <w:pPr>
        <w:pStyle w:val="a3"/>
        <w:widowControl/>
        <w:numPr>
          <w:ilvl w:val="0"/>
          <w:numId w:val="6"/>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記功一次給一分，記過一次減一分。</w:t>
      </w:r>
    </w:p>
    <w:p w:rsidR="00677B68" w:rsidRPr="00AF6FB0" w:rsidRDefault="00677B68" w:rsidP="00977812">
      <w:pPr>
        <w:pStyle w:val="a3"/>
        <w:widowControl/>
        <w:numPr>
          <w:ilvl w:val="0"/>
          <w:numId w:val="6"/>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記一大功給三分，記一大過減三分。</w:t>
      </w:r>
    </w:p>
    <w:p w:rsidR="00677B68" w:rsidRPr="00AF6FB0" w:rsidRDefault="00677B68" w:rsidP="00977812">
      <w:pPr>
        <w:pStyle w:val="a3"/>
        <w:widowControl/>
        <w:numPr>
          <w:ilvl w:val="0"/>
          <w:numId w:val="6"/>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主管教育行政機關頒發之獎狀</w:t>
      </w:r>
      <w:r w:rsidRPr="00AF6FB0">
        <w:rPr>
          <w:rFonts w:ascii="Times New Roman" w:eastAsia="標楷體" w:hAnsi="Times New Roman" w:hint="eastAsia"/>
          <w:sz w:val="28"/>
          <w:szCs w:val="28"/>
        </w:rPr>
        <w:t>(</w:t>
      </w:r>
      <w:r w:rsidRPr="00AF6FB0">
        <w:rPr>
          <w:rFonts w:ascii="Times New Roman" w:eastAsia="標楷體" w:hAnsi="Times New Roman" w:hint="eastAsia"/>
          <w:sz w:val="28"/>
          <w:szCs w:val="28"/>
        </w:rPr>
        <w:t>牌</w:t>
      </w:r>
      <w:r w:rsidRPr="00AF6FB0">
        <w:rPr>
          <w:rFonts w:ascii="Times New Roman" w:eastAsia="標楷體" w:hAnsi="Times New Roman" w:hint="eastAsia"/>
          <w:sz w:val="28"/>
          <w:szCs w:val="28"/>
        </w:rPr>
        <w:t>)</w:t>
      </w:r>
      <w:r w:rsidRPr="00AF6FB0">
        <w:rPr>
          <w:rFonts w:ascii="Times New Roman" w:eastAsia="標楷體" w:hAnsi="Times New Roman" w:hint="eastAsia"/>
          <w:sz w:val="28"/>
          <w:szCs w:val="28"/>
        </w:rPr>
        <w:t>：</w:t>
      </w:r>
    </w:p>
    <w:p w:rsidR="00677B68" w:rsidRPr="00AF6FB0" w:rsidRDefault="00F06D76" w:rsidP="00AF6FB0">
      <w:pPr>
        <w:widowControl/>
        <w:spacing w:line="460" w:lineRule="exact"/>
        <w:ind w:left="756" w:hangingChars="270" w:hanging="75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A</w:t>
      </w:r>
      <w:r w:rsidR="00677B68" w:rsidRPr="00AF6FB0">
        <w:rPr>
          <w:rFonts w:ascii="Times New Roman" w:eastAsia="標楷體" w:hAnsi="Times New Roman" w:hint="eastAsia"/>
          <w:sz w:val="28"/>
          <w:szCs w:val="28"/>
        </w:rPr>
        <w:t>、直轄市、縣</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市</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級者每紙給零點二分。</w:t>
      </w:r>
    </w:p>
    <w:p w:rsidR="00677B68" w:rsidRPr="00AF6FB0" w:rsidRDefault="00F06D76" w:rsidP="00AF6FB0">
      <w:pPr>
        <w:widowControl/>
        <w:spacing w:line="460" w:lineRule="exact"/>
        <w:ind w:left="756" w:hangingChars="270" w:hanging="75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B</w:t>
      </w:r>
      <w:r w:rsidR="00677B68" w:rsidRPr="00AF6FB0">
        <w:rPr>
          <w:rFonts w:ascii="Times New Roman" w:eastAsia="標楷體" w:hAnsi="Times New Roman" w:hint="eastAsia"/>
          <w:sz w:val="28"/>
          <w:szCs w:val="28"/>
        </w:rPr>
        <w:t>、中央級及本市級者每紙給零點五分。</w:t>
      </w:r>
    </w:p>
    <w:p w:rsidR="00677B68" w:rsidRPr="00AF6FB0" w:rsidRDefault="00677B68" w:rsidP="00977812">
      <w:pPr>
        <w:pStyle w:val="a3"/>
        <w:widowControl/>
        <w:numPr>
          <w:ilvl w:val="0"/>
          <w:numId w:val="6"/>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同一事實之獎勵不得重複計算。</w:t>
      </w:r>
    </w:p>
    <w:p w:rsidR="00677B68" w:rsidRPr="00AF6FB0" w:rsidRDefault="00677B68" w:rsidP="00B0730E">
      <w:pPr>
        <w:pStyle w:val="a3"/>
        <w:widowControl/>
        <w:numPr>
          <w:ilvl w:val="0"/>
          <w:numId w:val="3"/>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在原校最近五年進修研習等依下列規定給分（最高五分）：</w:t>
      </w:r>
    </w:p>
    <w:p w:rsidR="00677B68" w:rsidRPr="00AF6FB0" w:rsidRDefault="00677B68" w:rsidP="00B0730E">
      <w:pPr>
        <w:pStyle w:val="a3"/>
        <w:widowControl/>
        <w:numPr>
          <w:ilvl w:val="0"/>
          <w:numId w:val="7"/>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進修或研習每滿三十五小時，給零點五分，未滿三十五小時，不計分；其一學分以十八小時計，一週以三十五小時計。</w:t>
      </w:r>
    </w:p>
    <w:p w:rsidR="00677B68" w:rsidRPr="00AF6FB0" w:rsidRDefault="00677B68" w:rsidP="00B0730E">
      <w:pPr>
        <w:pStyle w:val="a3"/>
        <w:widowControl/>
        <w:numPr>
          <w:ilvl w:val="0"/>
          <w:numId w:val="7"/>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lastRenderedPageBreak/>
        <w:t>經服務學校或主管教育行政機關主動薦送、指派或同意參加具主管教育行政機關核准文號之進修、研習，始得採計。</w:t>
      </w:r>
    </w:p>
    <w:p w:rsidR="00677B68" w:rsidRPr="00AF6FB0" w:rsidRDefault="00677B68" w:rsidP="00B0730E">
      <w:pPr>
        <w:pStyle w:val="a3"/>
        <w:widowControl/>
        <w:numPr>
          <w:ilvl w:val="0"/>
          <w:numId w:val="7"/>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取得學歷之進修、加科登記之進修、大學推廣部學分，或經主管教育行政機關核可之民間研習，均可採計。</w:t>
      </w:r>
    </w:p>
    <w:p w:rsidR="00677B68" w:rsidRPr="00AF6FB0" w:rsidRDefault="00BF675C" w:rsidP="00AF6FB0">
      <w:pPr>
        <w:widowControl/>
        <w:spacing w:line="460" w:lineRule="exact"/>
        <w:ind w:left="756" w:hangingChars="270" w:hanging="75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三</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申請科別：</w:t>
      </w:r>
    </w:p>
    <w:p w:rsidR="00677B68" w:rsidRPr="00AF6FB0" w:rsidRDefault="00BF675C" w:rsidP="00BF675C">
      <w:pPr>
        <w:widowControl/>
        <w:spacing w:line="460" w:lineRule="exact"/>
        <w:ind w:left="991" w:hangingChars="354" w:hanging="991"/>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教師申請市內教師介聘應以合格教師證書所列科別為申請介聘科別，同時具有二種以上合格教師證書者，以現職服務學校任教科別為申請介聘科別。</w:t>
      </w:r>
    </w:p>
    <w:p w:rsidR="00677B68" w:rsidRPr="00AF6FB0" w:rsidRDefault="00BF675C" w:rsidP="00BF675C">
      <w:pPr>
        <w:widowControl/>
        <w:spacing w:line="460" w:lineRule="exact"/>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前項所稱任教科別，指經學校教師評審委員會審議通過由校長聘任之科別，同時應具備該科之合格教師證書。</w:t>
      </w:r>
    </w:p>
    <w:p w:rsidR="00677B68" w:rsidRPr="00AF6FB0" w:rsidRDefault="00BF675C" w:rsidP="00BF675C">
      <w:pPr>
        <w:widowControl/>
        <w:spacing w:line="460" w:lineRule="exact"/>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申請市內教師介聘之教師於調出時，所遺任教科別職缺供其他教師調入。</w:t>
      </w:r>
    </w:p>
    <w:p w:rsidR="00677B68" w:rsidRPr="00AF6FB0" w:rsidRDefault="00BF675C" w:rsidP="00BF675C">
      <w:pPr>
        <w:widowControl/>
        <w:spacing w:line="460" w:lineRule="exact"/>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達成介聘之教師，經聘任後，應配合學校之課程安排（例如：日、夜間排課、國中部授課），不得拒絕。</w:t>
      </w:r>
    </w:p>
    <w:p w:rsidR="00677B68" w:rsidRPr="00AF6FB0" w:rsidRDefault="00BF675C" w:rsidP="00AF6FB0">
      <w:pPr>
        <w:widowControl/>
        <w:spacing w:line="460" w:lineRule="exact"/>
        <w:ind w:left="756" w:hangingChars="270" w:hanging="75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四</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繳交證件：</w:t>
      </w:r>
    </w:p>
    <w:p w:rsidR="00677B68" w:rsidRPr="00AF6FB0" w:rsidRDefault="00BF675C" w:rsidP="00BF675C">
      <w:pPr>
        <w:widowControl/>
        <w:spacing w:line="460" w:lineRule="exact"/>
        <w:ind w:leftChars="-315" w:hangingChars="270" w:hanging="75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申請市內教師介聘之教師應於本局規定日期前檢具下列表件向原服務學校申請，學校審核後，於規定期限內提交臺中市立高級中等學校教師介聘委員會（以下簡稱委員會）複核，逾期不予受理。</w:t>
      </w:r>
    </w:p>
    <w:p w:rsidR="00677B68" w:rsidRPr="00AF6FB0" w:rsidRDefault="00677B68" w:rsidP="00BF675C">
      <w:pPr>
        <w:pStyle w:val="a3"/>
        <w:widowControl/>
        <w:numPr>
          <w:ilvl w:val="0"/>
          <w:numId w:val="9"/>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聘書及教師合格證書。</w:t>
      </w:r>
    </w:p>
    <w:p w:rsidR="00677B68" w:rsidRPr="00AF6FB0" w:rsidRDefault="00677B68" w:rsidP="00BF675C">
      <w:pPr>
        <w:pStyle w:val="a3"/>
        <w:widowControl/>
        <w:numPr>
          <w:ilvl w:val="0"/>
          <w:numId w:val="9"/>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申請表。（請以</w:t>
      </w:r>
      <w:r w:rsidRPr="00AF6FB0">
        <w:rPr>
          <w:rFonts w:ascii="Times New Roman" w:eastAsia="標楷體" w:hAnsi="Times New Roman" w:hint="eastAsia"/>
          <w:sz w:val="28"/>
          <w:szCs w:val="28"/>
        </w:rPr>
        <w:t>A3</w:t>
      </w:r>
      <w:r w:rsidRPr="00AF6FB0">
        <w:rPr>
          <w:rFonts w:ascii="Times New Roman" w:eastAsia="標楷體" w:hAnsi="Times New Roman" w:hint="eastAsia"/>
          <w:sz w:val="28"/>
          <w:szCs w:val="28"/>
        </w:rPr>
        <w:t>格式列印）</w:t>
      </w:r>
    </w:p>
    <w:p w:rsidR="00677B68" w:rsidRPr="00AF6FB0" w:rsidRDefault="00677B68" w:rsidP="00BF675C">
      <w:pPr>
        <w:pStyle w:val="a3"/>
        <w:widowControl/>
        <w:numPr>
          <w:ilvl w:val="0"/>
          <w:numId w:val="9"/>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市內教師介聘網站填載完整之報名表。</w:t>
      </w:r>
    </w:p>
    <w:p w:rsidR="00677B68" w:rsidRPr="00AF6FB0" w:rsidRDefault="00677B68" w:rsidP="00BF675C">
      <w:pPr>
        <w:pStyle w:val="a3"/>
        <w:widowControl/>
        <w:numPr>
          <w:ilvl w:val="0"/>
          <w:numId w:val="9"/>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服務證件（年資、考績、獎懲、研習進修等證明文件）。</w:t>
      </w:r>
    </w:p>
    <w:p w:rsidR="00677B68" w:rsidRPr="00AF6FB0" w:rsidRDefault="00BF675C" w:rsidP="00BF675C">
      <w:pPr>
        <w:widowControl/>
        <w:spacing w:line="460" w:lineRule="exact"/>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以上證件除年資採計至當年七月三十一日外，其餘採計日期至報名截止日前一週，並應檢附影印本乙份以備查驗。</w:t>
      </w:r>
    </w:p>
    <w:p w:rsidR="00677B68" w:rsidRPr="00AF6FB0" w:rsidRDefault="00255F03" w:rsidP="00AF6FB0">
      <w:pPr>
        <w:widowControl/>
        <w:spacing w:line="460" w:lineRule="exact"/>
        <w:ind w:left="756" w:hangingChars="270" w:hanging="756"/>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五</w:t>
      </w:r>
      <w:r w:rsidR="00677B68" w:rsidRPr="00AF6FB0">
        <w:rPr>
          <w:rFonts w:ascii="Times New Roman" w:eastAsia="標楷體" w:hAnsi="Times New Roman" w:hint="eastAsia"/>
          <w:sz w:val="28"/>
          <w:szCs w:val="28"/>
        </w:rPr>
        <w:t>)</w:t>
      </w:r>
      <w:r w:rsidR="00677B68" w:rsidRPr="00AF6FB0">
        <w:rPr>
          <w:rFonts w:ascii="Times New Roman" w:eastAsia="標楷體" w:hAnsi="Times New Roman" w:hint="eastAsia"/>
          <w:sz w:val="28"/>
          <w:szCs w:val="28"/>
        </w:rPr>
        <w:t>介聘作業：</w:t>
      </w:r>
    </w:p>
    <w:p w:rsidR="00677B68" w:rsidRPr="00AF6FB0" w:rsidRDefault="00677B68" w:rsidP="00BF675C">
      <w:pPr>
        <w:pStyle w:val="a3"/>
        <w:widowControl/>
        <w:numPr>
          <w:ilvl w:val="0"/>
          <w:numId w:val="8"/>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申請日期：依本局公告期限，進入市內教師介聘網站，進入介聘系統登錄申請資料，並檢具證件向原服務學校提出申請。</w:t>
      </w:r>
    </w:p>
    <w:p w:rsidR="00677B68" w:rsidRPr="00AF6FB0" w:rsidRDefault="00677B68" w:rsidP="00BF675C">
      <w:pPr>
        <w:pStyle w:val="a3"/>
        <w:widowControl/>
        <w:numPr>
          <w:ilvl w:val="0"/>
          <w:numId w:val="8"/>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申請地點：服務學校人事室。</w:t>
      </w:r>
    </w:p>
    <w:p w:rsidR="00677B68" w:rsidRPr="00AF6FB0" w:rsidRDefault="00677B68" w:rsidP="00BF675C">
      <w:pPr>
        <w:pStyle w:val="a3"/>
        <w:widowControl/>
        <w:numPr>
          <w:ilvl w:val="0"/>
          <w:numId w:val="8"/>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介聘時間、地點：由委員會另訂。</w:t>
      </w:r>
    </w:p>
    <w:p w:rsidR="00677B68" w:rsidRPr="00AF6FB0" w:rsidRDefault="00677B68" w:rsidP="00BF675C">
      <w:pPr>
        <w:pStyle w:val="a3"/>
        <w:widowControl/>
        <w:numPr>
          <w:ilvl w:val="0"/>
          <w:numId w:val="8"/>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介聘方式：</w:t>
      </w:r>
    </w:p>
    <w:p w:rsidR="00677B68" w:rsidRPr="00AF6FB0" w:rsidRDefault="00677B68" w:rsidP="00255F03">
      <w:pPr>
        <w:pStyle w:val="a3"/>
        <w:widowControl/>
        <w:numPr>
          <w:ilvl w:val="0"/>
          <w:numId w:val="10"/>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lastRenderedPageBreak/>
        <w:t>市內教師介聘按積分高低、科別次序造冊，現場以電腦作業辦理。</w:t>
      </w:r>
    </w:p>
    <w:p w:rsidR="00677B68" w:rsidRPr="00AF6FB0" w:rsidRDefault="00677B68" w:rsidP="00255F03">
      <w:pPr>
        <w:pStyle w:val="a3"/>
        <w:widowControl/>
        <w:numPr>
          <w:ilvl w:val="0"/>
          <w:numId w:val="10"/>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電腦作業辦理順序：志願介聘學校多角調，先辦理互調，結束後再依序辦理三角調、四角調、五角調、六角調。</w:t>
      </w:r>
    </w:p>
    <w:p w:rsidR="008E7307" w:rsidRPr="00E0142F" w:rsidRDefault="00677B68" w:rsidP="00E0142F">
      <w:pPr>
        <w:pStyle w:val="a3"/>
        <w:widowControl/>
        <w:numPr>
          <w:ilvl w:val="0"/>
          <w:numId w:val="10"/>
        </w:numPr>
        <w:spacing w:line="460" w:lineRule="exact"/>
        <w:ind w:leftChars="0"/>
        <w:jc w:val="both"/>
        <w:rPr>
          <w:rFonts w:ascii="Times New Roman" w:eastAsia="標楷體" w:hAnsi="Times New Roman"/>
          <w:sz w:val="28"/>
          <w:szCs w:val="28"/>
        </w:rPr>
      </w:pPr>
      <w:r w:rsidRPr="00AF6FB0">
        <w:rPr>
          <w:rFonts w:ascii="Times New Roman" w:eastAsia="標楷體" w:hAnsi="Times New Roman" w:hint="eastAsia"/>
          <w:sz w:val="28"/>
          <w:szCs w:val="28"/>
        </w:rPr>
        <w:t>申請人申請介聘積分、申請介聘學校均相同時，應依年齡（年長優先）、服務年資（資深優先）、成績考核積分、獎懲積分、研習積分等條件依序辦理，以上情況均相同時，由電腦排序處理後，以公開抽籤方式辦理。</w:t>
      </w:r>
    </w:p>
    <w:sectPr w:rsidR="008E7307" w:rsidRPr="00E0142F" w:rsidSect="00AF6FB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1C" w:rsidRDefault="00C6581C" w:rsidP="00C632B6">
      <w:r>
        <w:separator/>
      </w:r>
    </w:p>
  </w:endnote>
  <w:endnote w:type="continuationSeparator" w:id="0">
    <w:p w:rsidR="00C6581C" w:rsidRDefault="00C6581C" w:rsidP="00C6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1C" w:rsidRDefault="00C6581C" w:rsidP="00C632B6">
      <w:r>
        <w:separator/>
      </w:r>
    </w:p>
  </w:footnote>
  <w:footnote w:type="continuationSeparator" w:id="0">
    <w:p w:rsidR="00C6581C" w:rsidRDefault="00C6581C" w:rsidP="00C632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421"/>
    <w:multiLevelType w:val="hybridMultilevel"/>
    <w:tmpl w:val="D9B0CF78"/>
    <w:lvl w:ilvl="0" w:tplc="C04C938C">
      <w:start w:val="1"/>
      <w:numFmt w:val="decimal"/>
      <w:lvlText w:val="%1."/>
      <w:lvlJc w:val="left"/>
      <w:pPr>
        <w:ind w:left="1335" w:hanging="360"/>
      </w:pPr>
      <w:rPr>
        <w:rFonts w:hint="default"/>
      </w:rPr>
    </w:lvl>
    <w:lvl w:ilvl="1" w:tplc="E4E6D2EA">
      <w:start w:val="1"/>
      <w:numFmt w:val="decimal"/>
      <w:lvlText w:val="(%2)"/>
      <w:lvlJc w:val="left"/>
      <w:pPr>
        <w:ind w:left="1815" w:hanging="36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 w15:restartNumberingAfterBreak="0">
    <w:nsid w:val="14787464"/>
    <w:multiLevelType w:val="hybridMultilevel"/>
    <w:tmpl w:val="D9B0CF78"/>
    <w:lvl w:ilvl="0" w:tplc="C04C938C">
      <w:start w:val="1"/>
      <w:numFmt w:val="decimal"/>
      <w:lvlText w:val="%1."/>
      <w:lvlJc w:val="left"/>
      <w:pPr>
        <w:ind w:left="1335" w:hanging="360"/>
      </w:pPr>
      <w:rPr>
        <w:rFonts w:hint="default"/>
      </w:rPr>
    </w:lvl>
    <w:lvl w:ilvl="1" w:tplc="E4E6D2EA">
      <w:start w:val="1"/>
      <w:numFmt w:val="decimal"/>
      <w:lvlText w:val="(%2)"/>
      <w:lvlJc w:val="left"/>
      <w:pPr>
        <w:ind w:left="1815" w:hanging="36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 w15:restartNumberingAfterBreak="0">
    <w:nsid w:val="1C594BCF"/>
    <w:multiLevelType w:val="hybridMultilevel"/>
    <w:tmpl w:val="70BC4892"/>
    <w:lvl w:ilvl="0" w:tplc="04090015">
      <w:start w:val="1"/>
      <w:numFmt w:val="taiwaneseCountingThousand"/>
      <w:lvlText w:val="%1、"/>
      <w:lvlJc w:val="left"/>
      <w:pPr>
        <w:ind w:left="480" w:hanging="480"/>
      </w:pPr>
      <w:rPr>
        <w:rFonts w:hint="default"/>
      </w:rPr>
    </w:lvl>
    <w:lvl w:ilvl="1" w:tplc="7522FF06">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AB15C5"/>
    <w:multiLevelType w:val="hybridMultilevel"/>
    <w:tmpl w:val="23A86FEA"/>
    <w:lvl w:ilvl="0" w:tplc="E4E6D2EA">
      <w:start w:val="1"/>
      <w:numFmt w:val="decimal"/>
      <w:lvlText w:val="(%1)"/>
      <w:lvlJc w:val="left"/>
      <w:pPr>
        <w:ind w:left="18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1B6B54"/>
    <w:multiLevelType w:val="hybridMultilevel"/>
    <w:tmpl w:val="D9B0CF78"/>
    <w:lvl w:ilvl="0" w:tplc="C04C938C">
      <w:start w:val="1"/>
      <w:numFmt w:val="decimal"/>
      <w:lvlText w:val="%1."/>
      <w:lvlJc w:val="left"/>
      <w:pPr>
        <w:ind w:left="1335" w:hanging="360"/>
      </w:pPr>
      <w:rPr>
        <w:rFonts w:hint="default"/>
      </w:rPr>
    </w:lvl>
    <w:lvl w:ilvl="1" w:tplc="E4E6D2EA">
      <w:start w:val="1"/>
      <w:numFmt w:val="decimal"/>
      <w:lvlText w:val="(%2)"/>
      <w:lvlJc w:val="left"/>
      <w:pPr>
        <w:ind w:left="1815" w:hanging="36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5" w15:restartNumberingAfterBreak="0">
    <w:nsid w:val="3AB3258B"/>
    <w:multiLevelType w:val="hybridMultilevel"/>
    <w:tmpl w:val="23A86FEA"/>
    <w:lvl w:ilvl="0" w:tplc="E4E6D2EA">
      <w:start w:val="1"/>
      <w:numFmt w:val="decimal"/>
      <w:lvlText w:val="(%1)"/>
      <w:lvlJc w:val="left"/>
      <w:pPr>
        <w:ind w:left="18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BC3A56"/>
    <w:multiLevelType w:val="hybridMultilevel"/>
    <w:tmpl w:val="23A86FEA"/>
    <w:lvl w:ilvl="0" w:tplc="E4E6D2EA">
      <w:start w:val="1"/>
      <w:numFmt w:val="decimal"/>
      <w:lvlText w:val="(%1)"/>
      <w:lvlJc w:val="left"/>
      <w:pPr>
        <w:ind w:left="18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B768FB"/>
    <w:multiLevelType w:val="hybridMultilevel"/>
    <w:tmpl w:val="D9B0CF78"/>
    <w:lvl w:ilvl="0" w:tplc="C04C938C">
      <w:start w:val="1"/>
      <w:numFmt w:val="decimal"/>
      <w:lvlText w:val="%1."/>
      <w:lvlJc w:val="left"/>
      <w:pPr>
        <w:ind w:left="1335" w:hanging="360"/>
      </w:pPr>
      <w:rPr>
        <w:rFonts w:hint="default"/>
      </w:rPr>
    </w:lvl>
    <w:lvl w:ilvl="1" w:tplc="E4E6D2EA">
      <w:start w:val="1"/>
      <w:numFmt w:val="decimal"/>
      <w:lvlText w:val="(%2)"/>
      <w:lvlJc w:val="left"/>
      <w:pPr>
        <w:ind w:left="1815" w:hanging="36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8" w15:restartNumberingAfterBreak="0">
    <w:nsid w:val="60F26B9F"/>
    <w:multiLevelType w:val="hybridMultilevel"/>
    <w:tmpl w:val="23A86FEA"/>
    <w:lvl w:ilvl="0" w:tplc="E4E6D2EA">
      <w:start w:val="1"/>
      <w:numFmt w:val="decimal"/>
      <w:lvlText w:val="(%1)"/>
      <w:lvlJc w:val="left"/>
      <w:pPr>
        <w:ind w:left="18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9023FB"/>
    <w:multiLevelType w:val="hybridMultilevel"/>
    <w:tmpl w:val="23A86FEA"/>
    <w:lvl w:ilvl="0" w:tplc="E4E6D2EA">
      <w:start w:val="1"/>
      <w:numFmt w:val="decimal"/>
      <w:lvlText w:val="(%1)"/>
      <w:lvlJc w:val="left"/>
      <w:pPr>
        <w:ind w:left="18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9"/>
  </w:num>
  <w:num w:numId="5">
    <w:abstractNumId w:val="8"/>
  </w:num>
  <w:num w:numId="6">
    <w:abstractNumId w:val="6"/>
  </w:num>
  <w:num w:numId="7">
    <w:abstractNumId w:val="5"/>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51"/>
    <w:rsid w:val="00023EA1"/>
    <w:rsid w:val="00163251"/>
    <w:rsid w:val="00255F03"/>
    <w:rsid w:val="00677B68"/>
    <w:rsid w:val="008A039E"/>
    <w:rsid w:val="008E7307"/>
    <w:rsid w:val="00977812"/>
    <w:rsid w:val="00AF6FB0"/>
    <w:rsid w:val="00B0730E"/>
    <w:rsid w:val="00BF675C"/>
    <w:rsid w:val="00C632B6"/>
    <w:rsid w:val="00C6581C"/>
    <w:rsid w:val="00E0142F"/>
    <w:rsid w:val="00F06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904218-8C17-4FFF-88C6-2708FA35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FB0"/>
    <w:pPr>
      <w:ind w:leftChars="200" w:left="480"/>
    </w:pPr>
  </w:style>
  <w:style w:type="paragraph" w:styleId="a4">
    <w:name w:val="header"/>
    <w:basedOn w:val="a"/>
    <w:link w:val="a5"/>
    <w:uiPriority w:val="99"/>
    <w:unhideWhenUsed/>
    <w:rsid w:val="00C632B6"/>
    <w:pPr>
      <w:tabs>
        <w:tab w:val="center" w:pos="4153"/>
        <w:tab w:val="right" w:pos="8306"/>
      </w:tabs>
      <w:snapToGrid w:val="0"/>
    </w:pPr>
    <w:rPr>
      <w:sz w:val="20"/>
      <w:szCs w:val="20"/>
    </w:rPr>
  </w:style>
  <w:style w:type="character" w:customStyle="1" w:styleId="a5">
    <w:name w:val="頁首 字元"/>
    <w:basedOn w:val="a0"/>
    <w:link w:val="a4"/>
    <w:uiPriority w:val="99"/>
    <w:rsid w:val="00C632B6"/>
    <w:rPr>
      <w:sz w:val="20"/>
      <w:szCs w:val="20"/>
    </w:rPr>
  </w:style>
  <w:style w:type="paragraph" w:styleId="a6">
    <w:name w:val="footer"/>
    <w:basedOn w:val="a"/>
    <w:link w:val="a7"/>
    <w:uiPriority w:val="99"/>
    <w:unhideWhenUsed/>
    <w:rsid w:val="00C632B6"/>
    <w:pPr>
      <w:tabs>
        <w:tab w:val="center" w:pos="4153"/>
        <w:tab w:val="right" w:pos="8306"/>
      </w:tabs>
      <w:snapToGrid w:val="0"/>
    </w:pPr>
    <w:rPr>
      <w:sz w:val="20"/>
      <w:szCs w:val="20"/>
    </w:rPr>
  </w:style>
  <w:style w:type="character" w:customStyle="1" w:styleId="a7">
    <w:name w:val="頁尾 字元"/>
    <w:basedOn w:val="a0"/>
    <w:link w:val="a6"/>
    <w:uiPriority w:val="99"/>
    <w:rsid w:val="00C632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A757-3E62-4663-9CD2-FA590AFE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廖政凱</dc:creator>
  <cp:keywords/>
  <dc:description/>
  <cp:lastModifiedBy>ASUS</cp:lastModifiedBy>
  <cp:revision>2</cp:revision>
  <dcterms:created xsi:type="dcterms:W3CDTF">2022-04-18T05:03:00Z</dcterms:created>
  <dcterms:modified xsi:type="dcterms:W3CDTF">2022-04-18T05:03:00Z</dcterms:modified>
</cp:coreProperties>
</file>